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0BC9D425" w:rsidR="00477677" w:rsidRPr="00372F33" w:rsidRDefault="00E81FC8" w:rsidP="00477677">
      <w:pPr>
        <w:tabs>
          <w:tab w:val="left" w:pos="5480"/>
          <w:tab w:val="left" w:pos="8340"/>
        </w:tabs>
        <w:jc w:val="right"/>
        <w:rPr>
          <w:color w:val="000000" w:themeColor="text1"/>
          <w:sz w:val="26"/>
          <w:szCs w:val="26"/>
        </w:rPr>
      </w:pPr>
      <w:r>
        <w:rPr>
          <w:color w:val="000000" w:themeColor="text1"/>
          <w:sz w:val="26"/>
          <w:szCs w:val="26"/>
        </w:rPr>
        <w:t>07</w:t>
      </w:r>
      <w:r w:rsidR="00477677" w:rsidRPr="00372F33">
        <w:rPr>
          <w:color w:val="000000" w:themeColor="text1"/>
          <w:sz w:val="26"/>
          <w:szCs w:val="26"/>
        </w:rPr>
        <w:t>.</w:t>
      </w:r>
      <w:r>
        <w:rPr>
          <w:color w:val="000000" w:themeColor="text1"/>
          <w:sz w:val="26"/>
          <w:szCs w:val="26"/>
        </w:rPr>
        <w:t>08</w:t>
      </w:r>
      <w:r w:rsidR="00477677" w:rsidRPr="00372F33">
        <w:rPr>
          <w:color w:val="000000" w:themeColor="text1"/>
          <w:sz w:val="26"/>
          <w:szCs w:val="26"/>
        </w:rPr>
        <w:t>.</w:t>
      </w:r>
      <w:r w:rsidR="00A54F65" w:rsidRPr="00372F33">
        <w:rPr>
          <w:color w:val="000000" w:themeColor="text1"/>
          <w:sz w:val="26"/>
          <w:szCs w:val="26"/>
        </w:rPr>
        <w:t>20</w:t>
      </w:r>
      <w:r w:rsidR="00F0703F" w:rsidRPr="00372F33">
        <w:rPr>
          <w:color w:val="000000" w:themeColor="text1"/>
          <w:sz w:val="26"/>
          <w:szCs w:val="26"/>
        </w:rPr>
        <w:t>20</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023900F6"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E81FC8">
        <w:rPr>
          <w:color w:val="000000" w:themeColor="text1"/>
          <w:sz w:val="26"/>
          <w:szCs w:val="26"/>
        </w:rPr>
        <w:t>07</w:t>
      </w:r>
      <w:r w:rsidRPr="00372F33">
        <w:rPr>
          <w:color w:val="000000" w:themeColor="text1"/>
          <w:sz w:val="26"/>
          <w:szCs w:val="26"/>
        </w:rPr>
        <w:t>.</w:t>
      </w:r>
      <w:r w:rsidR="00E81FC8">
        <w:rPr>
          <w:color w:val="000000" w:themeColor="text1"/>
          <w:sz w:val="26"/>
          <w:szCs w:val="26"/>
        </w:rPr>
        <w:t>08</w:t>
      </w:r>
      <w:r w:rsidRPr="00372F33">
        <w:rPr>
          <w:color w:val="000000" w:themeColor="text1"/>
          <w:sz w:val="26"/>
          <w:szCs w:val="26"/>
        </w:rPr>
        <w:t>.</w:t>
      </w:r>
      <w:r w:rsidR="00F0703F" w:rsidRPr="00372F33">
        <w:rPr>
          <w:color w:val="000000" w:themeColor="text1"/>
          <w:sz w:val="26"/>
          <w:szCs w:val="26"/>
        </w:rPr>
        <w:t>2020</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E81FC8">
        <w:rPr>
          <w:color w:val="000000" w:themeColor="text1"/>
          <w:sz w:val="26"/>
          <w:szCs w:val="26"/>
        </w:rPr>
        <w:t>0-10</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E81FC8">
        <w:rPr>
          <w:color w:val="000000" w:themeColor="text1"/>
          <w:sz w:val="26"/>
          <w:szCs w:val="26"/>
        </w:rPr>
        <w:t>3</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5951A8E3" w14:textId="77777777" w:rsidR="00161985" w:rsidRPr="006439CA" w:rsidRDefault="00161985" w:rsidP="00161985">
      <w:pPr>
        <w:tabs>
          <w:tab w:val="left" w:pos="5480"/>
          <w:tab w:val="left" w:pos="8340"/>
        </w:tabs>
        <w:rPr>
          <w:b/>
          <w:sz w:val="20"/>
          <w:szCs w:val="20"/>
        </w:rPr>
      </w:pPr>
      <w:r w:rsidRPr="006439CA">
        <w:rPr>
          <w:b/>
          <w:sz w:val="20"/>
          <w:szCs w:val="20"/>
        </w:rPr>
        <w:t>Grozījumi:</w:t>
      </w:r>
    </w:p>
    <w:p w14:paraId="2843CC1B" w14:textId="02D2D8FD" w:rsidR="00161985" w:rsidRDefault="00161985" w:rsidP="00161985">
      <w:pPr>
        <w:tabs>
          <w:tab w:val="left" w:pos="5480"/>
          <w:tab w:val="left" w:pos="8340"/>
        </w:tabs>
        <w:jc w:val="both"/>
        <w:rPr>
          <w:sz w:val="20"/>
          <w:szCs w:val="20"/>
        </w:rPr>
      </w:pPr>
      <w:r w:rsidRPr="006439CA">
        <w:rPr>
          <w:sz w:val="20"/>
          <w:szCs w:val="20"/>
        </w:rPr>
        <w:t>Nolikums “Grozījumi programmas „Rīgas pilsētas pašvaldības līdzfinansējums dzīvojamo māju atjaunošanai 2021.-2022. gadā” nolikumā”/ Apstiprināts Rīgas domes Vidi degradējošu būvju komisijas 11.09.2020. sēd</w:t>
      </w:r>
      <w:r w:rsidR="006439CA">
        <w:rPr>
          <w:sz w:val="20"/>
          <w:szCs w:val="20"/>
        </w:rPr>
        <w:t>ē (protokola Nr. </w:t>
      </w:r>
      <w:r w:rsidRPr="006439CA">
        <w:rPr>
          <w:sz w:val="20"/>
          <w:szCs w:val="20"/>
        </w:rPr>
        <w:t>VDBK-20-11-pro 2.punkts)</w:t>
      </w:r>
    </w:p>
    <w:p w14:paraId="52255250" w14:textId="64B862C0" w:rsidR="001647B2" w:rsidRDefault="001647B2" w:rsidP="00161985">
      <w:pPr>
        <w:tabs>
          <w:tab w:val="left" w:pos="5480"/>
          <w:tab w:val="left" w:pos="8340"/>
        </w:tabs>
        <w:jc w:val="both"/>
        <w:rPr>
          <w:sz w:val="20"/>
          <w:szCs w:val="20"/>
        </w:rPr>
      </w:pPr>
      <w:r w:rsidRPr="001647B2">
        <w:rPr>
          <w:sz w:val="20"/>
          <w:szCs w:val="20"/>
        </w:rPr>
        <w:t>Nolikums “Grozījumi programmas „Rīgas pilsētas pašvaldības līdzfinansējums dzīvojamo māju atjaunošanai 2021.-2022. gadā” nolikumā”/ Apstiprināts Rīgas domes Vid</w:t>
      </w:r>
      <w:r>
        <w:rPr>
          <w:sz w:val="20"/>
          <w:szCs w:val="20"/>
        </w:rPr>
        <w:t>i degradējošu būvju komisijas 25</w:t>
      </w:r>
      <w:r w:rsidRPr="001647B2">
        <w:rPr>
          <w:sz w:val="20"/>
          <w:szCs w:val="20"/>
        </w:rPr>
        <w:t>.09.2020. sēdē (protokola Nr. </w:t>
      </w:r>
      <w:r>
        <w:rPr>
          <w:sz w:val="20"/>
          <w:szCs w:val="20"/>
        </w:rPr>
        <w:t>VDBK-20-12</w:t>
      </w:r>
      <w:r w:rsidRPr="001647B2">
        <w:rPr>
          <w:sz w:val="20"/>
          <w:szCs w:val="20"/>
        </w:rPr>
        <w:t>-pro 2.punkts)</w:t>
      </w:r>
    </w:p>
    <w:p w14:paraId="3772D9A2" w14:textId="2965E29B" w:rsidR="000F36E6" w:rsidRPr="000F36E6" w:rsidRDefault="000F36E6" w:rsidP="000F36E6">
      <w:pPr>
        <w:tabs>
          <w:tab w:val="left" w:pos="5480"/>
          <w:tab w:val="left" w:pos="8340"/>
        </w:tabs>
        <w:jc w:val="both"/>
        <w:rPr>
          <w:sz w:val="20"/>
          <w:szCs w:val="20"/>
        </w:rPr>
      </w:pPr>
      <w:r w:rsidRPr="000F36E6">
        <w:rPr>
          <w:sz w:val="20"/>
          <w:szCs w:val="20"/>
        </w:rPr>
        <w:t>Nolikums “Grozījumi programmas „Rīgas pilsētas pašvaldības līdzfinansējums dzīvojamo māju atjaunošanai 2021.-2022. gadā” nolikumā”/ Apstiprināts Rīgas domes Vid</w:t>
      </w:r>
      <w:r>
        <w:rPr>
          <w:sz w:val="20"/>
          <w:szCs w:val="20"/>
        </w:rPr>
        <w:t>i degradējošu būvju komisijas 11.12</w:t>
      </w:r>
      <w:r w:rsidRPr="000F36E6">
        <w:rPr>
          <w:sz w:val="20"/>
          <w:szCs w:val="20"/>
        </w:rPr>
        <w:t>.2020. sēdē (protokola Nr. </w:t>
      </w:r>
      <w:r w:rsidR="000D54F9">
        <w:rPr>
          <w:sz w:val="20"/>
          <w:szCs w:val="20"/>
        </w:rPr>
        <w:t>VDBK-20-17-pro 3</w:t>
      </w:r>
      <w:r w:rsidRPr="000F36E6">
        <w:rPr>
          <w:sz w:val="20"/>
          <w:szCs w:val="20"/>
        </w:rPr>
        <w:t>.punkts)</w:t>
      </w:r>
    </w:p>
    <w:p w14:paraId="06474A44" w14:textId="1F7691E6" w:rsidR="000F36E6" w:rsidRPr="006439CA" w:rsidRDefault="00EA25AD" w:rsidP="00161985">
      <w:pPr>
        <w:tabs>
          <w:tab w:val="left" w:pos="5480"/>
          <w:tab w:val="left" w:pos="8340"/>
        </w:tabs>
        <w:jc w:val="both"/>
        <w:rPr>
          <w:sz w:val="20"/>
          <w:szCs w:val="20"/>
        </w:rPr>
      </w:pPr>
      <w:r w:rsidRPr="000F36E6">
        <w:rPr>
          <w:sz w:val="20"/>
          <w:szCs w:val="20"/>
        </w:rPr>
        <w:t>Nolikums “Grozījumi programmas „Rīgas pilsētas pašvaldības līdzfinansējums dzīvojamo māju atjaunošanai 2021.-2022. gadā” nolikumā”/ Apstiprināts Rīgas domes Vid</w:t>
      </w:r>
      <w:r>
        <w:rPr>
          <w:sz w:val="20"/>
          <w:szCs w:val="20"/>
        </w:rPr>
        <w:t xml:space="preserve">i degradējošu būvju komisijas </w:t>
      </w:r>
      <w:r>
        <w:rPr>
          <w:sz w:val="20"/>
          <w:szCs w:val="20"/>
        </w:rPr>
        <w:t>30</w:t>
      </w:r>
      <w:r>
        <w:rPr>
          <w:sz w:val="20"/>
          <w:szCs w:val="20"/>
        </w:rPr>
        <w:t>.</w:t>
      </w:r>
      <w:r>
        <w:rPr>
          <w:sz w:val="20"/>
          <w:szCs w:val="20"/>
        </w:rPr>
        <w:t>07</w:t>
      </w:r>
      <w:r w:rsidRPr="000F36E6">
        <w:rPr>
          <w:sz w:val="20"/>
          <w:szCs w:val="20"/>
        </w:rPr>
        <w:t>.202</w:t>
      </w:r>
      <w:r>
        <w:rPr>
          <w:sz w:val="20"/>
          <w:szCs w:val="20"/>
        </w:rPr>
        <w:t>1</w:t>
      </w:r>
      <w:r w:rsidRPr="000F36E6">
        <w:rPr>
          <w:sz w:val="20"/>
          <w:szCs w:val="20"/>
        </w:rPr>
        <w:t>. sēdē (protokola Nr. </w:t>
      </w:r>
      <w:r>
        <w:rPr>
          <w:sz w:val="20"/>
          <w:szCs w:val="20"/>
        </w:rPr>
        <w:t>VDBK-2</w:t>
      </w:r>
      <w:r>
        <w:rPr>
          <w:sz w:val="20"/>
          <w:szCs w:val="20"/>
        </w:rPr>
        <w:t>1</w:t>
      </w:r>
      <w:r>
        <w:rPr>
          <w:sz w:val="20"/>
          <w:szCs w:val="20"/>
        </w:rPr>
        <w:t>-1</w:t>
      </w:r>
      <w:r>
        <w:rPr>
          <w:sz w:val="20"/>
          <w:szCs w:val="20"/>
        </w:rPr>
        <w:t>4</w:t>
      </w:r>
      <w:r>
        <w:rPr>
          <w:sz w:val="20"/>
          <w:szCs w:val="20"/>
        </w:rPr>
        <w:t>-pro 3</w:t>
      </w:r>
      <w:r w:rsidRPr="000F36E6">
        <w:rPr>
          <w:sz w:val="20"/>
          <w:szCs w:val="20"/>
        </w:rPr>
        <w:t>.punkts)</w:t>
      </w:r>
    </w:p>
    <w:p w14:paraId="57703A41" w14:textId="77777777" w:rsidR="00161985" w:rsidRPr="00161985" w:rsidRDefault="00161985" w:rsidP="00161985">
      <w:pPr>
        <w:tabs>
          <w:tab w:val="left" w:pos="5480"/>
          <w:tab w:val="left" w:pos="8340"/>
        </w:tabs>
        <w:jc w:val="both"/>
        <w:rPr>
          <w:color w:val="000000" w:themeColor="text1"/>
          <w:sz w:val="22"/>
          <w:szCs w:val="22"/>
        </w:rPr>
      </w:pPr>
    </w:p>
    <w:p w14:paraId="4BF9F91B" w14:textId="77777777" w:rsidR="00161985" w:rsidRPr="00372F33" w:rsidRDefault="00161985" w:rsidP="00F44913">
      <w:pPr>
        <w:tabs>
          <w:tab w:val="left" w:pos="5480"/>
          <w:tab w:val="left" w:pos="8340"/>
        </w:tabs>
        <w:jc w:val="right"/>
        <w:rPr>
          <w:color w:val="000000" w:themeColor="text1"/>
          <w:sz w:val="26"/>
          <w:szCs w:val="26"/>
        </w:rPr>
      </w:pPr>
    </w:p>
    <w:p w14:paraId="015282A7" w14:textId="6AC90B6F" w:rsidR="00C82D53" w:rsidRPr="00372F33" w:rsidRDefault="00F305CF" w:rsidP="004F0995">
      <w:pPr>
        <w:tabs>
          <w:tab w:val="left" w:pos="5480"/>
          <w:tab w:val="left" w:pos="8340"/>
        </w:tabs>
        <w:jc w:val="center"/>
        <w:rPr>
          <w:b/>
          <w:color w:val="000000" w:themeColor="text1"/>
          <w:sz w:val="26"/>
          <w:szCs w:val="26"/>
        </w:rPr>
      </w:pPr>
      <w:r w:rsidRPr="00372F33">
        <w:rPr>
          <w:b/>
          <w:color w:val="000000" w:themeColor="text1"/>
          <w:sz w:val="26"/>
          <w:szCs w:val="26"/>
        </w:rPr>
        <w:t>Programmas</w:t>
      </w:r>
    </w:p>
    <w:p w14:paraId="556ADF16" w14:textId="77777777" w:rsidR="009D1C98" w:rsidRPr="00372F33" w:rsidRDefault="003F2823" w:rsidP="00F87524">
      <w:pPr>
        <w:jc w:val="center"/>
        <w:rPr>
          <w:b/>
          <w:color w:val="000000" w:themeColor="text1"/>
          <w:sz w:val="26"/>
          <w:szCs w:val="26"/>
        </w:rPr>
      </w:pPr>
      <w:r w:rsidRPr="00372F33">
        <w:rPr>
          <w:b/>
          <w:color w:val="000000" w:themeColor="text1"/>
          <w:sz w:val="26"/>
          <w:szCs w:val="26"/>
        </w:rPr>
        <w:t>„</w:t>
      </w:r>
      <w:r w:rsidR="008144F2" w:rsidRPr="00372F33">
        <w:rPr>
          <w:b/>
          <w:color w:val="000000" w:themeColor="text1"/>
          <w:sz w:val="26"/>
          <w:szCs w:val="26"/>
        </w:rPr>
        <w:t>Rīgas pilsētas pašvaldības līdzfinansējums</w:t>
      </w:r>
    </w:p>
    <w:p w14:paraId="7FFD4574" w14:textId="6E294AAC" w:rsidR="00C82D53" w:rsidRPr="00372F33" w:rsidRDefault="00F0703F" w:rsidP="00F87524">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00A54F65" w:rsidRPr="00372F33">
        <w:rPr>
          <w:b/>
          <w:color w:val="000000" w:themeColor="text1"/>
          <w:sz w:val="26"/>
          <w:szCs w:val="26"/>
        </w:rPr>
        <w:t>202</w:t>
      </w:r>
      <w:r w:rsidRPr="00372F33">
        <w:rPr>
          <w:b/>
          <w:color w:val="000000" w:themeColor="text1"/>
          <w:sz w:val="26"/>
          <w:szCs w:val="26"/>
        </w:rPr>
        <w:t>1</w:t>
      </w:r>
      <w:r w:rsidR="005542DE" w:rsidRPr="00372F33">
        <w:rPr>
          <w:b/>
          <w:color w:val="000000" w:themeColor="text1"/>
          <w:sz w:val="26"/>
          <w:szCs w:val="26"/>
        </w:rPr>
        <w:t>.</w:t>
      </w:r>
      <w:r w:rsidRPr="00372F33">
        <w:rPr>
          <w:b/>
          <w:color w:val="000000" w:themeColor="text1"/>
          <w:sz w:val="26"/>
          <w:szCs w:val="26"/>
        </w:rPr>
        <w:t>-2022.</w:t>
      </w:r>
      <w:r w:rsidR="00A72DEB" w:rsidRPr="00372F33">
        <w:rPr>
          <w:b/>
          <w:color w:val="000000" w:themeColor="text1"/>
          <w:sz w:val="26"/>
          <w:szCs w:val="26"/>
        </w:rPr>
        <w:t xml:space="preserve"> </w:t>
      </w:r>
      <w:r w:rsidR="008144F2" w:rsidRPr="00372F33">
        <w:rPr>
          <w:b/>
          <w:color w:val="000000" w:themeColor="text1"/>
          <w:sz w:val="26"/>
          <w:szCs w:val="26"/>
        </w:rPr>
        <w:t>gadā</w:t>
      </w:r>
      <w:r w:rsidR="00DE0755" w:rsidRPr="00372F33">
        <w:rPr>
          <w:b/>
          <w:color w:val="000000" w:themeColor="text1"/>
          <w:sz w:val="26"/>
          <w:szCs w:val="26"/>
        </w:rPr>
        <w:t>”</w:t>
      </w:r>
    </w:p>
    <w:p w14:paraId="325E5F1D" w14:textId="77777777" w:rsidR="00C82D53" w:rsidRPr="00372F33" w:rsidRDefault="009D1C98" w:rsidP="004F0995">
      <w:pPr>
        <w:jc w:val="center"/>
        <w:rPr>
          <w:b/>
          <w:color w:val="000000" w:themeColor="text1"/>
          <w:sz w:val="26"/>
          <w:szCs w:val="26"/>
        </w:rPr>
      </w:pPr>
      <w:r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7B4154DB"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 2021.-2022.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47984CB9" w14:textId="5AE5DEAA" w:rsidR="009A1DAD" w:rsidRPr="009A1DAD" w:rsidRDefault="009A1DAD" w:rsidP="009A1DAD">
      <w:pPr>
        <w:ind w:left="360"/>
        <w:jc w:val="both"/>
        <w:rPr>
          <w:i/>
          <w:sz w:val="18"/>
          <w:szCs w:val="18"/>
        </w:rPr>
      </w:pPr>
      <w:r w:rsidRPr="009A1DAD">
        <w:rPr>
          <w:i/>
          <w:sz w:val="18"/>
          <w:szCs w:val="18"/>
        </w:rPr>
        <w:t>(grozīts ar 11.09.2020. Nolikumu)</w:t>
      </w:r>
    </w:p>
    <w:p w14:paraId="74DAF8C2" w14:textId="0EC48A00"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01.01.2022.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C618ED" w:rsidRPr="00372F33">
        <w:rPr>
          <w:b/>
          <w:color w:val="000000" w:themeColor="text1"/>
          <w:sz w:val="26"/>
          <w:szCs w:val="26"/>
        </w:rPr>
        <w:t>2</w:t>
      </w:r>
      <w:r w:rsidR="008762B0" w:rsidRPr="00372F33">
        <w:rPr>
          <w:b/>
          <w:color w:val="000000" w:themeColor="text1"/>
          <w:sz w:val="26"/>
          <w:szCs w:val="26"/>
        </w:rPr>
        <w:t>.</w:t>
      </w:r>
      <w:r w:rsidR="00C618ED" w:rsidRPr="00372F33">
        <w:rPr>
          <w:b/>
          <w:color w:val="000000" w:themeColor="text1"/>
          <w:sz w:val="26"/>
          <w:szCs w:val="26"/>
        </w:rPr>
        <w:t xml:space="preserve"> </w:t>
      </w:r>
      <w:r w:rsidR="00C618ED" w:rsidRPr="00372F33">
        <w:rPr>
          <w:color w:val="000000" w:themeColor="text1"/>
          <w:sz w:val="26"/>
          <w:szCs w:val="26"/>
        </w:rPr>
        <w:t xml:space="preserve">Ja </w:t>
      </w:r>
      <w:r w:rsidRPr="00372F33">
        <w:rPr>
          <w:color w:val="000000" w:themeColor="text1"/>
          <w:sz w:val="26"/>
          <w:szCs w:val="26"/>
        </w:rPr>
        <w:t xml:space="preserve">projekts ir </w:t>
      </w:r>
      <w:r w:rsidR="00C618ED" w:rsidRPr="00372F33">
        <w:rPr>
          <w:color w:val="000000" w:themeColor="text1"/>
          <w:sz w:val="26"/>
          <w:szCs w:val="26"/>
        </w:rPr>
        <w:t>apstiprinā</w:t>
      </w:r>
      <w:r w:rsidRPr="00372F33">
        <w:rPr>
          <w:color w:val="000000" w:themeColor="text1"/>
          <w:sz w:val="26"/>
          <w:szCs w:val="26"/>
        </w:rPr>
        <w:t>ts</w:t>
      </w:r>
      <w:r w:rsidR="00C618ED" w:rsidRPr="00372F33">
        <w:rPr>
          <w:color w:val="000000" w:themeColor="text1"/>
          <w:sz w:val="26"/>
          <w:szCs w:val="26"/>
        </w:rPr>
        <w:t xml:space="preserve"> 2020.gadā, tad </w:t>
      </w:r>
      <w:r w:rsidRPr="00372F33">
        <w:rPr>
          <w:color w:val="000000" w:themeColor="text1"/>
          <w:sz w:val="26"/>
          <w:szCs w:val="26"/>
        </w:rPr>
        <w:t xml:space="preserve">apstiprinātā </w:t>
      </w:r>
      <w:r w:rsidR="00C618ED" w:rsidRPr="00372F33">
        <w:rPr>
          <w:color w:val="000000" w:themeColor="text1"/>
          <w:sz w:val="26"/>
          <w:szCs w:val="26"/>
        </w:rPr>
        <w:t xml:space="preserve">projekta īstenošanas maksimālais </w:t>
      </w:r>
      <w:r w:rsidR="00D75C0F" w:rsidRPr="00372F33">
        <w:rPr>
          <w:color w:val="000000" w:themeColor="text1"/>
          <w:sz w:val="26"/>
          <w:szCs w:val="26"/>
        </w:rPr>
        <w:t xml:space="preserve">periods </w:t>
      </w:r>
      <w:r w:rsidR="00C618ED" w:rsidRPr="00372F33">
        <w:rPr>
          <w:color w:val="000000" w:themeColor="text1"/>
          <w:sz w:val="26"/>
          <w:szCs w:val="26"/>
        </w:rPr>
        <w:t xml:space="preserve">ir </w:t>
      </w:r>
      <w:r w:rsidR="00C618ED" w:rsidRPr="00372F33">
        <w:rPr>
          <w:b/>
          <w:color w:val="000000" w:themeColor="text1"/>
          <w:sz w:val="26"/>
          <w:szCs w:val="26"/>
        </w:rPr>
        <w:t>no 01.01.2021. līdz</w:t>
      </w:r>
      <w:r w:rsidR="00C618ED" w:rsidRPr="00372F33">
        <w:rPr>
          <w:color w:val="000000" w:themeColor="text1"/>
          <w:sz w:val="26"/>
          <w:szCs w:val="26"/>
        </w:rPr>
        <w:t xml:space="preserve"> </w:t>
      </w:r>
      <w:r w:rsidR="00C618ED" w:rsidRPr="00372F33">
        <w:rPr>
          <w:b/>
          <w:color w:val="000000" w:themeColor="text1"/>
          <w:sz w:val="26"/>
          <w:szCs w:val="26"/>
        </w:rPr>
        <w:t>15.11.2021.</w:t>
      </w:r>
    </w:p>
    <w:p w14:paraId="24EED58D" w14:textId="5064C52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dzīvojama ēka neatkarīgi no dzīvokļu un kopīpašnieku skaita, kuras galvenais lietošanas veids ir triju vai vairāku dzīvokļu mājas.</w:t>
      </w:r>
    </w:p>
    <w:p w14:paraId="44ECC203" w14:textId="1227F816" w:rsidR="00690381" w:rsidRPr="009A1DAD" w:rsidRDefault="00690381" w:rsidP="00A44AD8">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342ED199" w14:textId="1E302DE1" w:rsidR="0080535F" w:rsidRPr="009A1DAD" w:rsidRDefault="0080535F" w:rsidP="009A1DAD">
      <w:pPr>
        <w:numPr>
          <w:ilvl w:val="0"/>
          <w:numId w:val="1"/>
        </w:numPr>
        <w:jc w:val="both"/>
        <w:rPr>
          <w:color w:val="000000" w:themeColor="text1"/>
          <w:sz w:val="26"/>
          <w:szCs w:val="26"/>
        </w:rPr>
      </w:pPr>
      <w:r w:rsidRPr="009A1DAD">
        <w:rPr>
          <w:i/>
          <w:iCs/>
          <w:color w:val="414142"/>
          <w:sz w:val="18"/>
          <w:szCs w:val="18"/>
          <w:shd w:val="clear" w:color="auto" w:fill="FFFFFF"/>
        </w:rPr>
        <w:t xml:space="preserve">(Svītrots ar </w:t>
      </w:r>
      <w:r w:rsidR="005F083D" w:rsidRPr="009A1DAD">
        <w:rPr>
          <w:i/>
          <w:iCs/>
          <w:color w:val="414142"/>
          <w:sz w:val="18"/>
          <w:szCs w:val="18"/>
          <w:shd w:val="clear" w:color="auto" w:fill="FFFFFF"/>
        </w:rPr>
        <w:t>11.09.2020.</w:t>
      </w:r>
      <w:r w:rsidRPr="009A1DAD">
        <w:rPr>
          <w:i/>
          <w:iCs/>
          <w:color w:val="414142"/>
          <w:sz w:val="18"/>
          <w:szCs w:val="18"/>
          <w:shd w:val="clear" w:color="auto" w:fill="FFFFFF"/>
        </w:rPr>
        <w:t> </w:t>
      </w:r>
      <w:r w:rsidR="009A1DAD">
        <w:rPr>
          <w:i/>
          <w:iCs/>
          <w:color w:val="414142"/>
          <w:sz w:val="18"/>
          <w:szCs w:val="18"/>
          <w:shd w:val="clear" w:color="auto" w:fill="FFFFFF"/>
        </w:rPr>
        <w:t>N</w:t>
      </w:r>
      <w:r w:rsidRPr="009A1DAD">
        <w:rPr>
          <w:i/>
          <w:iCs/>
          <w:color w:val="414142"/>
          <w:sz w:val="18"/>
          <w:szCs w:val="18"/>
          <w:shd w:val="clear" w:color="auto" w:fill="FFFFFF"/>
        </w:rPr>
        <w:t>o</w:t>
      </w:r>
      <w:r w:rsidR="005F083D" w:rsidRPr="009A1DAD">
        <w:rPr>
          <w:i/>
          <w:iCs/>
          <w:color w:val="414142"/>
          <w:sz w:val="18"/>
          <w:szCs w:val="18"/>
          <w:shd w:val="clear" w:color="auto" w:fill="FFFFFF"/>
        </w:rPr>
        <w:t>likumu</w:t>
      </w:r>
      <w:r w:rsidRPr="009A1DAD">
        <w:rPr>
          <w:i/>
          <w:iCs/>
          <w:color w:val="414142"/>
          <w:sz w:val="18"/>
          <w:szCs w:val="18"/>
          <w:shd w:val="clear" w:color="auto" w:fill="FFFFFF"/>
        </w:rPr>
        <w:t>)</w:t>
      </w:r>
    </w:p>
    <w:p w14:paraId="6B6F8559" w14:textId="04394C6E" w:rsidR="000B3931" w:rsidRDefault="000B3931" w:rsidP="00724F61">
      <w:pPr>
        <w:pStyle w:val="Sarakstarindkopa"/>
        <w:numPr>
          <w:ilvl w:val="0"/>
          <w:numId w:val="1"/>
        </w:numPr>
        <w:shd w:val="clear" w:color="auto" w:fill="FFFFFF"/>
        <w:jc w:val="both"/>
        <w:rPr>
          <w:color w:val="000000" w:themeColor="text1"/>
          <w:sz w:val="26"/>
          <w:szCs w:val="26"/>
          <w:lang w:val="lv-LV"/>
        </w:rPr>
      </w:pPr>
      <w:r w:rsidRPr="000B3931">
        <w:rPr>
          <w:color w:val="000000" w:themeColor="text1"/>
          <w:sz w:val="26"/>
          <w:szCs w:val="26"/>
          <w:lang w:val="lv-LV"/>
        </w:rPr>
        <w:t>Siltināšanas projekts ir pieļaujams, ja Mājokļa īpašnieku ieguldījuma daļa (t.i. visas tās aprēķinātās Siltināšanas projekta izmaksas, kuras nav līdzfinansējums) ir vienāda vai mazāka ar Siltināšanas projekta paredzētās aktivitātes rezultātā iegūstam</w:t>
      </w:r>
      <w:r w:rsidR="00FF16B8">
        <w:rPr>
          <w:color w:val="000000" w:themeColor="text1"/>
          <w:sz w:val="26"/>
          <w:szCs w:val="26"/>
          <w:lang w:val="lv-LV"/>
        </w:rPr>
        <w:t>o</w:t>
      </w:r>
      <w:r w:rsidRPr="000B3931">
        <w:rPr>
          <w:color w:val="000000" w:themeColor="text1"/>
          <w:sz w:val="26"/>
          <w:szCs w:val="26"/>
          <w:lang w:val="lv-LV"/>
        </w:rPr>
        <w:t xml:space="preserve"> siltumenerģijas ietaupījum</w:t>
      </w:r>
      <w:r w:rsidR="00FF16B8">
        <w:rPr>
          <w:color w:val="000000" w:themeColor="text1"/>
          <w:sz w:val="26"/>
          <w:szCs w:val="26"/>
          <w:lang w:val="lv-LV"/>
        </w:rPr>
        <w:t>u</w:t>
      </w:r>
      <w:r w:rsidRPr="000B3931">
        <w:rPr>
          <w:color w:val="000000" w:themeColor="text1"/>
          <w:sz w:val="26"/>
          <w:szCs w:val="26"/>
          <w:lang w:val="lv-LV"/>
        </w:rPr>
        <w:t xml:space="preserve">, pie nosacījuma, ka Siltināšanas projekta ietvaros atjaunotās </w:t>
      </w:r>
      <w:r w:rsidRPr="000B3931">
        <w:rPr>
          <w:color w:val="000000" w:themeColor="text1"/>
          <w:sz w:val="26"/>
          <w:szCs w:val="26"/>
          <w:lang w:val="lv-LV"/>
        </w:rPr>
        <w:lastRenderedPageBreak/>
        <w:t xml:space="preserve">Mājokļa daļas vai </w:t>
      </w:r>
      <w:proofErr w:type="spellStart"/>
      <w:r w:rsidRPr="000B3931">
        <w:rPr>
          <w:color w:val="000000" w:themeColor="text1"/>
          <w:sz w:val="26"/>
          <w:szCs w:val="26"/>
          <w:lang w:val="lv-LV"/>
        </w:rPr>
        <w:t>inženiersistēmas</w:t>
      </w:r>
      <w:proofErr w:type="spellEnd"/>
      <w:r w:rsidRPr="000B3931">
        <w:rPr>
          <w:color w:val="000000" w:themeColor="text1"/>
          <w:sz w:val="26"/>
          <w:szCs w:val="26"/>
          <w:lang w:val="lv-LV"/>
        </w:rPr>
        <w:t xml:space="preserve"> kalpošanas laiks (ieguldījumu atgūšanas laiks) nav lielāks par </w:t>
      </w:r>
      <w:r>
        <w:rPr>
          <w:color w:val="000000" w:themeColor="text1"/>
          <w:sz w:val="26"/>
          <w:szCs w:val="26"/>
          <w:lang w:val="lv-LV"/>
        </w:rPr>
        <w:t>trīsdesmit</w:t>
      </w:r>
      <w:r w:rsidRPr="000B3931">
        <w:rPr>
          <w:color w:val="000000" w:themeColor="text1"/>
          <w:sz w:val="26"/>
          <w:szCs w:val="26"/>
          <w:lang w:val="lv-LV"/>
        </w:rPr>
        <w:t xml:space="preserve"> gadiem.</w:t>
      </w:r>
    </w:p>
    <w:p w14:paraId="2535D22F" w14:textId="627336DF" w:rsidR="009A1DAD" w:rsidRPr="009A1DAD" w:rsidRDefault="009A1DAD" w:rsidP="009A1DAD">
      <w:pPr>
        <w:pStyle w:val="Sarakstarindkopa"/>
        <w:shd w:val="clear" w:color="auto" w:fill="FFFFFF"/>
        <w:ind w:left="360"/>
        <w:jc w:val="both"/>
        <w:rPr>
          <w:i/>
          <w:color w:val="000000" w:themeColor="text1"/>
          <w:sz w:val="18"/>
          <w:szCs w:val="18"/>
          <w:lang w:val="lv-LV"/>
        </w:rPr>
      </w:pPr>
      <w:r w:rsidRPr="009A1DAD">
        <w:rPr>
          <w:i/>
          <w:color w:val="000000" w:themeColor="text1"/>
          <w:sz w:val="18"/>
          <w:szCs w:val="18"/>
          <w:lang w:val="lv-LV"/>
        </w:rPr>
        <w:t>(grozīts ar 11.09.2020. Nolikumu)</w:t>
      </w:r>
    </w:p>
    <w:p w14:paraId="377A4238" w14:textId="02910670"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Siltināšanas projektā vispirms piesaka to energoefektivitātes pasākumu, kuram Mājokļa </w:t>
      </w:r>
      <w:proofErr w:type="spellStart"/>
      <w:r w:rsidRPr="00372F33">
        <w:rPr>
          <w:sz w:val="26"/>
          <w:szCs w:val="26"/>
          <w:lang w:val="lv-LV"/>
        </w:rPr>
        <w:t>energosertifi</w:t>
      </w:r>
      <w:r w:rsidR="00A007CB">
        <w:rPr>
          <w:sz w:val="26"/>
          <w:szCs w:val="26"/>
          <w:lang w:val="lv-LV"/>
        </w:rPr>
        <w:t>k</w:t>
      </w:r>
      <w:r w:rsidRPr="00372F33">
        <w:rPr>
          <w:sz w:val="26"/>
          <w:szCs w:val="26"/>
          <w:lang w:val="lv-LV"/>
        </w:rPr>
        <w:t>ātā</w:t>
      </w:r>
      <w:proofErr w:type="spellEnd"/>
      <w:r w:rsidRPr="00372F33">
        <w:rPr>
          <w:sz w:val="26"/>
          <w:szCs w:val="26"/>
          <w:lang w:val="lv-LV"/>
        </w:rPr>
        <w:t xml:space="preserve"> ir aprēķināts vislielākais ietaupījums.</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Projekta sastāvā iesniedz būvprojektu vai apliecinājuma karti ar izpildītiem projektēšanas nosacījumiem (apliecinājuma kartes gadījumā – atzīmi par būvniecības ieceres saskaņošanu).</w:t>
      </w:r>
    </w:p>
    <w:p w14:paraId="24CC01E2" w14:textId="156E7A2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vienu kalendāro gadu no tā sagatavošanas dienas un apjomā, kas ir norādīts Nolikuma </w:t>
      </w:r>
      <w:r w:rsidR="000D6360">
        <w:rPr>
          <w:sz w:val="26"/>
          <w:szCs w:val="26"/>
          <w:lang w:val="lv-LV"/>
        </w:rPr>
        <w:t>3</w:t>
      </w:r>
      <w:r w:rsidR="00903634">
        <w:rPr>
          <w:sz w:val="26"/>
          <w:szCs w:val="26"/>
          <w:lang w:val="lv-LV"/>
        </w:rPr>
        <w:t>4</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369F3A2C" w:rsidR="00690381" w:rsidRPr="00372F33"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“neapmierinošas”, “slikts”, Komisija </w:t>
      </w:r>
      <w:r w:rsidR="000D6360">
        <w:rPr>
          <w:sz w:val="26"/>
          <w:szCs w:val="26"/>
          <w:lang w:val="lv-LV"/>
        </w:rPr>
        <w:t>noraida</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573D334" w14:textId="295AB686"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 kā tas ir norādīts Nolikuma </w:t>
      </w:r>
      <w:r w:rsidR="000D6360">
        <w:rPr>
          <w:color w:val="000000" w:themeColor="text1"/>
          <w:sz w:val="26"/>
          <w:szCs w:val="26"/>
          <w:lang w:val="lv-LV"/>
        </w:rPr>
        <w:t>3</w:t>
      </w:r>
      <w:r w:rsidR="00DC612E">
        <w:rPr>
          <w:color w:val="000000" w:themeColor="text1"/>
          <w:sz w:val="26"/>
          <w:szCs w:val="26"/>
          <w:lang w:val="lv-LV"/>
        </w:rPr>
        <w:t>2</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1818FBA8" w14:textId="090F5B5F" w:rsidR="009A1DAD" w:rsidRPr="009A1DAD" w:rsidRDefault="009A1DAD" w:rsidP="009A1DAD">
      <w:pPr>
        <w:pStyle w:val="Sarakstarindkopa"/>
        <w:shd w:val="clear" w:color="auto" w:fill="FFFFFF"/>
        <w:ind w:left="360"/>
        <w:jc w:val="both"/>
        <w:rPr>
          <w:i/>
          <w:sz w:val="18"/>
          <w:szCs w:val="18"/>
          <w:lang w:val="lv-LV"/>
        </w:rPr>
      </w:pPr>
      <w:r w:rsidRPr="009A1DAD">
        <w:rPr>
          <w:i/>
          <w:sz w:val="18"/>
          <w:szCs w:val="18"/>
          <w:lang w:val="lv-LV"/>
        </w:rPr>
        <w:t>(grozīts ar 11.09.2020. Nolikumu)</w:t>
      </w:r>
    </w:p>
    <w:p w14:paraId="0BAB18B2" w14:textId="14AA1A67"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(turpmāk – Būvvalde) 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w:t>
      </w:r>
      <w:r w:rsidRPr="00372F33">
        <w:rPr>
          <w:sz w:val="26"/>
          <w:szCs w:val="26"/>
        </w:rPr>
        <w:lastRenderedPageBreak/>
        <w:t xml:space="preserve">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222207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903634">
        <w:rPr>
          <w:color w:val="000000" w:themeColor="text1"/>
          <w:sz w:val="26"/>
          <w:szCs w:val="26"/>
          <w:lang w:val="lv-LV"/>
        </w:rPr>
        <w:t>6</w:t>
      </w:r>
      <w:r w:rsidRPr="00372F33">
        <w:rPr>
          <w:color w:val="000000" w:themeColor="text1"/>
          <w:sz w:val="26"/>
          <w:szCs w:val="26"/>
          <w:lang w:val="lv-LV"/>
        </w:rPr>
        <w:t>.</w:t>
      </w:r>
      <w:r w:rsidR="000D6360">
        <w:rPr>
          <w:color w:val="000000" w:themeColor="text1"/>
          <w:sz w:val="26"/>
          <w:szCs w:val="26"/>
          <w:lang w:val="lv-LV"/>
        </w:rPr>
        <w:t xml:space="preserve"> vai 4</w:t>
      </w:r>
      <w:r w:rsidR="00903634">
        <w:rPr>
          <w:color w:val="000000" w:themeColor="text1"/>
          <w:sz w:val="26"/>
          <w:szCs w:val="26"/>
          <w:lang w:val="lv-LV"/>
        </w:rPr>
        <w:t>7</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iltināšanas 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0E956F60" w14:textId="6E5E841A" w:rsidR="009A1DAD" w:rsidRPr="009A1DAD" w:rsidRDefault="009A1DAD" w:rsidP="009A1DAD">
      <w:pPr>
        <w:pStyle w:val="Sarakstarindkopa"/>
        <w:ind w:left="360"/>
        <w:jc w:val="both"/>
        <w:rPr>
          <w:i/>
          <w:color w:val="000000" w:themeColor="text1"/>
          <w:sz w:val="18"/>
          <w:szCs w:val="18"/>
          <w:lang w:val="lv-LV"/>
        </w:rPr>
      </w:pPr>
      <w:r w:rsidRPr="009A1DAD">
        <w:rPr>
          <w:i/>
          <w:color w:val="000000" w:themeColor="text1"/>
          <w:sz w:val="18"/>
          <w:szCs w:val="18"/>
          <w:lang w:val="lv-LV"/>
        </w:rPr>
        <w:t>(grozīts ar 11.09.2020. Nolikumu)</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0"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0"/>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291E7197"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 xml:space="preserve">fiksētas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4EA3F08A"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jāveic </w:t>
      </w:r>
      <w:r w:rsidRPr="00372F33">
        <w:rPr>
          <w:b/>
          <w:sz w:val="26"/>
          <w:szCs w:val="26"/>
          <w:lang w:val="lv-LV"/>
        </w:rPr>
        <w:t>visi</w:t>
      </w:r>
      <w:r w:rsidRPr="00372F33">
        <w:rPr>
          <w:sz w:val="26"/>
          <w:szCs w:val="26"/>
          <w:lang w:val="lv-LV"/>
        </w:rPr>
        <w:t xml:space="preserve"> Atzinumā, Papildus atzinumā un iesniegtajā būvprojektā norādītie bīstamības novēršanas pasākumi.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w:t>
      </w:r>
      <w:r w:rsidR="0045544C" w:rsidRPr="00372F33">
        <w:rPr>
          <w:sz w:val="26"/>
          <w:szCs w:val="26"/>
          <w:lang w:val="lv-LV"/>
        </w:rPr>
        <w:lastRenderedPageBreak/>
        <w:t xml:space="preserve">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07F5ACE2" w14:textId="2109422E" w:rsidR="00824258" w:rsidRPr="00824258" w:rsidRDefault="00824258" w:rsidP="00824258">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(grozīts ar 11.09.2020. Nolikumu)</w:t>
      </w:r>
    </w:p>
    <w:p w14:paraId="73B1454D" w14:textId="132A309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ED13AE" w:rsidRPr="00372F33">
        <w:rPr>
          <w:sz w:val="26"/>
          <w:szCs w:val="26"/>
          <w:lang w:val="lv-LV"/>
        </w:rPr>
        <w:t>2</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ED13AE" w:rsidRPr="00372F33">
        <w:rPr>
          <w:sz w:val="26"/>
          <w:szCs w:val="26"/>
          <w:lang w:val="lv-LV"/>
        </w:rPr>
        <w:t>2</w:t>
      </w:r>
      <w:r w:rsidRPr="00372F33">
        <w:rPr>
          <w:sz w:val="26"/>
          <w:szCs w:val="26"/>
          <w:lang w:val="lv-LV"/>
        </w:rPr>
        <w:t>.</w:t>
      </w:r>
      <w:r w:rsidR="00ED13AE" w:rsidRPr="00372F33">
        <w:rPr>
          <w:sz w:val="26"/>
          <w:szCs w:val="26"/>
          <w:lang w:val="lv-LV"/>
        </w:rPr>
        <w:t xml:space="preserve"> Ja projekts ir apstiprināts 2020.gadā, tad </w:t>
      </w:r>
      <w:r w:rsidR="000F73AA">
        <w:rPr>
          <w:sz w:val="26"/>
          <w:szCs w:val="26"/>
          <w:lang w:val="lv-LV"/>
        </w:rPr>
        <w:t xml:space="preserve">būvdarbu izmaksu segšanas maksājumiem </w:t>
      </w:r>
      <w:r w:rsidR="00ED13AE" w:rsidRPr="00372F33">
        <w:rPr>
          <w:sz w:val="26"/>
          <w:szCs w:val="26"/>
          <w:lang w:val="lv-LV"/>
        </w:rPr>
        <w:t xml:space="preserve">jābūt veiktiem periodā </w:t>
      </w:r>
      <w:r w:rsidR="002F6900" w:rsidRPr="00372F33">
        <w:rPr>
          <w:sz w:val="26"/>
          <w:szCs w:val="26"/>
          <w:lang w:val="lv-LV"/>
        </w:rPr>
        <w:t xml:space="preserve">no </w:t>
      </w:r>
      <w:r w:rsidR="00ED13AE" w:rsidRPr="00372F33">
        <w:rPr>
          <w:sz w:val="26"/>
          <w:szCs w:val="26"/>
          <w:lang w:val="lv-LV"/>
        </w:rPr>
        <w:t>01.01.2021. līdz 15.11.2021.</w:t>
      </w:r>
    </w:p>
    <w:p w14:paraId="72AB89F7" w14:textId="4AB75AC9"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 xml:space="preserve">realizācijas termiņš ir vismaz līdz 15.11.2022. Ja projekts ir apstiprināts 2020. gadā, tad izstrādātā būvprojekta </w:t>
      </w:r>
      <w:r w:rsidR="00E766BC">
        <w:rPr>
          <w:color w:val="000000" w:themeColor="text1"/>
          <w:sz w:val="26"/>
          <w:szCs w:val="26"/>
          <w:lang w:val="lv-LV"/>
        </w:rPr>
        <w:t xml:space="preserve">noteiktajam </w:t>
      </w:r>
      <w:r>
        <w:rPr>
          <w:color w:val="000000" w:themeColor="text1"/>
          <w:sz w:val="26"/>
          <w:szCs w:val="26"/>
          <w:lang w:val="lv-LV"/>
        </w:rPr>
        <w:t>realizācijas termiņam jābūt vismaz līdz 15.11.2021.</w:t>
      </w:r>
    </w:p>
    <w:p w14:paraId="3F7456D6" w14:textId="6398BAC0" w:rsidR="00824258" w:rsidRPr="00824258" w:rsidRDefault="00824258" w:rsidP="000F73AA">
      <w:pPr>
        <w:pStyle w:val="Sarakstarindkopa"/>
        <w:shd w:val="clear" w:color="auto" w:fill="FFFFFF"/>
        <w:ind w:left="360"/>
        <w:jc w:val="both"/>
        <w:rPr>
          <w:i/>
          <w:color w:val="000000" w:themeColor="text1"/>
          <w:sz w:val="18"/>
          <w:szCs w:val="18"/>
          <w:lang w:val="lv-LV"/>
        </w:rPr>
      </w:pPr>
      <w:r w:rsidRPr="00824258">
        <w:rPr>
          <w:i/>
          <w:color w:val="000000" w:themeColor="text1"/>
          <w:sz w:val="18"/>
          <w:szCs w:val="18"/>
          <w:lang w:val="lv-LV"/>
        </w:rPr>
        <w:t>(11.09.2020. Nolikuma redakcijā)</w:t>
      </w:r>
    </w:p>
    <w:p w14:paraId="72BC8DFC" w14:textId="4880170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0D6360">
        <w:rPr>
          <w:color w:val="000000" w:themeColor="text1"/>
          <w:sz w:val="26"/>
          <w:szCs w:val="26"/>
          <w:lang w:val="lv-LV"/>
        </w:rPr>
        <w:t>3</w:t>
      </w:r>
      <w:r w:rsidR="00903DB8">
        <w:rPr>
          <w:color w:val="000000" w:themeColor="text1"/>
          <w:sz w:val="26"/>
          <w:szCs w:val="26"/>
          <w:lang w:val="lv-LV"/>
        </w:rPr>
        <w:t>2</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3</w:t>
      </w:r>
      <w:r w:rsidR="00903DB8">
        <w:rPr>
          <w:color w:val="000000" w:themeColor="text1"/>
          <w:sz w:val="26"/>
          <w:szCs w:val="26"/>
          <w:lang w:val="lv-LV"/>
        </w:rPr>
        <w:t>4</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558D1F7E" w:rsidR="00BB7186" w:rsidRDefault="00BB7186" w:rsidP="001E3DC8">
      <w:pPr>
        <w:numPr>
          <w:ilvl w:val="0"/>
          <w:numId w:val="1"/>
        </w:numPr>
        <w:jc w:val="both"/>
        <w:rPr>
          <w:sz w:val="26"/>
          <w:szCs w:val="26"/>
        </w:rPr>
      </w:pPr>
      <w:r w:rsidRPr="00B557B0">
        <w:rPr>
          <w:sz w:val="26"/>
          <w:szCs w:val="26"/>
        </w:rPr>
        <w:t xml:space="preserve"> </w:t>
      </w:r>
      <w:r w:rsidR="00633256" w:rsidRPr="00B557B0">
        <w:rPr>
          <w:sz w:val="26"/>
          <w:szCs w:val="26"/>
        </w:rPr>
        <w:t>2020.gadā apstiprināmiem projektiem Mājokļa</w:t>
      </w:r>
      <w:r w:rsidR="00E91306" w:rsidRPr="00B557B0">
        <w:rPr>
          <w:sz w:val="26"/>
          <w:szCs w:val="26"/>
        </w:rPr>
        <w:t xml:space="preserve"> vai </w:t>
      </w:r>
      <w:r w:rsidR="00527DF9" w:rsidRPr="00B557B0">
        <w:rPr>
          <w:sz w:val="26"/>
          <w:szCs w:val="26"/>
        </w:rPr>
        <w:t>tā</w:t>
      </w:r>
      <w:r w:rsidR="00E91306" w:rsidRPr="00B557B0">
        <w:rPr>
          <w:sz w:val="26"/>
          <w:szCs w:val="26"/>
        </w:rPr>
        <w:t xml:space="preserve"> daļa</w:t>
      </w:r>
      <w:r w:rsidR="00527DF9" w:rsidRPr="00B557B0">
        <w:rPr>
          <w:sz w:val="26"/>
          <w:szCs w:val="26"/>
        </w:rPr>
        <w:t>s</w:t>
      </w:r>
      <w:r w:rsidR="00E91306" w:rsidRPr="00B557B0">
        <w:rPr>
          <w:sz w:val="26"/>
          <w:szCs w:val="26"/>
        </w:rPr>
        <w:t xml:space="preserve"> īpašnieka nekustamā īpašuma nodokļa </w:t>
      </w:r>
      <w:r w:rsidRPr="00B557B0">
        <w:rPr>
          <w:sz w:val="26"/>
          <w:szCs w:val="26"/>
        </w:rPr>
        <w:t xml:space="preserve">(turpmāk - NĪN) </w:t>
      </w:r>
      <w:r w:rsidR="00E91306" w:rsidRPr="00B557B0">
        <w:rPr>
          <w:sz w:val="26"/>
          <w:szCs w:val="26"/>
        </w:rPr>
        <w:t xml:space="preserve">parāds par Rīgas pilsētas administratīvajā teritorijā esošiem nekustamā īpašuma objektiem </w:t>
      </w:r>
      <w:r w:rsidRPr="00B557B0">
        <w:rPr>
          <w:sz w:val="26"/>
          <w:szCs w:val="26"/>
        </w:rPr>
        <w:t xml:space="preserve">2019. gadā </w:t>
      </w:r>
      <w:r w:rsidR="00E91306" w:rsidRPr="00B557B0">
        <w:rPr>
          <w:sz w:val="26"/>
          <w:szCs w:val="26"/>
        </w:rPr>
        <w:t xml:space="preserve">pēc stāvokļa uz </w:t>
      </w:r>
      <w:r w:rsidR="00B56A79">
        <w:rPr>
          <w:sz w:val="26"/>
          <w:szCs w:val="26"/>
        </w:rPr>
        <w:t>25</w:t>
      </w:r>
      <w:r w:rsidR="00633256" w:rsidRPr="00B557B0">
        <w:rPr>
          <w:sz w:val="26"/>
          <w:szCs w:val="26"/>
        </w:rPr>
        <w:t>.09</w:t>
      </w:r>
      <w:r w:rsidR="00833BFC" w:rsidRPr="00B557B0">
        <w:rPr>
          <w:sz w:val="26"/>
          <w:szCs w:val="26"/>
        </w:rPr>
        <w:t>.</w:t>
      </w:r>
      <w:r w:rsidR="00A54F65" w:rsidRPr="00B557B0">
        <w:rPr>
          <w:sz w:val="26"/>
          <w:szCs w:val="26"/>
        </w:rPr>
        <w:t>20</w:t>
      </w:r>
      <w:r w:rsidRPr="00B557B0">
        <w:rPr>
          <w:sz w:val="26"/>
          <w:szCs w:val="26"/>
        </w:rPr>
        <w:t>20</w:t>
      </w:r>
      <w:r w:rsidR="00E91306" w:rsidRPr="00B557B0">
        <w:rPr>
          <w:sz w:val="26"/>
          <w:szCs w:val="26"/>
        </w:rPr>
        <w:t xml:space="preserve">. </w:t>
      </w:r>
      <w:r w:rsidR="00D73278" w:rsidRPr="00B557B0">
        <w:rPr>
          <w:sz w:val="26"/>
          <w:szCs w:val="26"/>
        </w:rPr>
        <w:t>ne</w:t>
      </w:r>
      <w:r w:rsidR="00D933D0" w:rsidRPr="00B557B0">
        <w:rPr>
          <w:sz w:val="26"/>
          <w:szCs w:val="26"/>
        </w:rPr>
        <w:t>drīkst</w:t>
      </w:r>
      <w:r w:rsidR="00D73278" w:rsidRPr="00B557B0">
        <w:rPr>
          <w:sz w:val="26"/>
          <w:szCs w:val="26"/>
        </w:rPr>
        <w:t xml:space="preserve"> pārsniegt</w:t>
      </w:r>
      <w:r w:rsidR="00E91306" w:rsidRPr="00B557B0">
        <w:rPr>
          <w:sz w:val="26"/>
          <w:szCs w:val="26"/>
        </w:rPr>
        <w:t xml:space="preserve"> 50 </w:t>
      </w:r>
      <w:proofErr w:type="spellStart"/>
      <w:r w:rsidR="00E91306" w:rsidRPr="00B557B0">
        <w:rPr>
          <w:i/>
          <w:sz w:val="26"/>
          <w:szCs w:val="26"/>
        </w:rPr>
        <w:t>euro</w:t>
      </w:r>
      <w:proofErr w:type="spellEnd"/>
      <w:r w:rsidR="00755595">
        <w:rPr>
          <w:sz w:val="26"/>
          <w:szCs w:val="26"/>
        </w:rPr>
        <w:t>.</w:t>
      </w:r>
    </w:p>
    <w:p w14:paraId="1C506449" w14:textId="07D06BF5" w:rsidR="00755595" w:rsidRPr="00755595" w:rsidRDefault="00755595" w:rsidP="00755595">
      <w:pPr>
        <w:ind w:left="360"/>
        <w:jc w:val="both"/>
        <w:rPr>
          <w:i/>
          <w:sz w:val="18"/>
          <w:szCs w:val="18"/>
        </w:rPr>
      </w:pPr>
      <w:r>
        <w:rPr>
          <w:i/>
          <w:sz w:val="18"/>
          <w:szCs w:val="18"/>
        </w:rPr>
        <w:t>(grozīts ar 25</w:t>
      </w:r>
      <w:r w:rsidRPr="00755595">
        <w:rPr>
          <w:i/>
          <w:sz w:val="18"/>
          <w:szCs w:val="18"/>
        </w:rPr>
        <w:t>.09.2020. Nolikumu)</w:t>
      </w:r>
    </w:p>
    <w:p w14:paraId="373796B9" w14:textId="3FD5DCC9" w:rsidR="00BB7186" w:rsidRPr="00B557B0" w:rsidRDefault="00633256" w:rsidP="001E3DC8">
      <w:pPr>
        <w:numPr>
          <w:ilvl w:val="0"/>
          <w:numId w:val="1"/>
        </w:numPr>
        <w:jc w:val="both"/>
        <w:rPr>
          <w:sz w:val="26"/>
          <w:szCs w:val="26"/>
        </w:rPr>
      </w:pPr>
      <w:r w:rsidRPr="00B557B0">
        <w:rPr>
          <w:sz w:val="26"/>
          <w:szCs w:val="26"/>
        </w:rPr>
        <w:t xml:space="preserve">2021.gadā apstiprināmiem projektiem Mājokļa vai tā daļas īpašnieka </w:t>
      </w:r>
      <w:r w:rsidR="00BB7186" w:rsidRPr="00B557B0">
        <w:rPr>
          <w:sz w:val="26"/>
          <w:szCs w:val="26"/>
        </w:rPr>
        <w:t>NĪN</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2287FE2B" w14:textId="49EFCCF9" w:rsidR="00BB7186" w:rsidRPr="00B557B0" w:rsidRDefault="00BB7186" w:rsidP="001E3DC8">
      <w:pPr>
        <w:numPr>
          <w:ilvl w:val="0"/>
          <w:numId w:val="1"/>
        </w:numPr>
        <w:jc w:val="both"/>
        <w:rPr>
          <w:sz w:val="26"/>
          <w:szCs w:val="26"/>
        </w:rPr>
      </w:pPr>
      <w:r w:rsidRPr="00B557B0">
        <w:rPr>
          <w:sz w:val="26"/>
          <w:szCs w:val="26"/>
        </w:rPr>
        <w:t>Ja Mājoklis reģistrēts nekustamā īpašuma sastāvā, k</w:t>
      </w:r>
      <w:r w:rsidR="00375B7B" w:rsidRPr="00B557B0">
        <w:rPr>
          <w:sz w:val="26"/>
          <w:szCs w:val="26"/>
        </w:rPr>
        <w:t>as</w:t>
      </w:r>
      <w:r w:rsidRPr="00B557B0">
        <w:rPr>
          <w:sz w:val="26"/>
          <w:szCs w:val="26"/>
        </w:rPr>
        <w:t xml:space="preserve"> ir sadalīts dzīvokļa īpašumos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w:t>
      </w:r>
      <w:r w:rsidRPr="00B557B0">
        <w:rPr>
          <w:sz w:val="26"/>
          <w:szCs w:val="26"/>
        </w:rPr>
        <w:t xml:space="preserve"> </w:t>
      </w:r>
      <w:r w:rsidR="000D6360" w:rsidRPr="00B557B0">
        <w:rPr>
          <w:sz w:val="26"/>
          <w:szCs w:val="26"/>
        </w:rPr>
        <w:t xml:space="preserve">punkta </w:t>
      </w:r>
      <w:r w:rsidRPr="00B557B0">
        <w:rPr>
          <w:sz w:val="26"/>
          <w:szCs w:val="26"/>
        </w:rPr>
        <w:t>prasībām pārbauda person</w:t>
      </w:r>
      <w:r w:rsidR="00375B7B" w:rsidRPr="00B557B0">
        <w:rPr>
          <w:sz w:val="26"/>
          <w:szCs w:val="26"/>
        </w:rPr>
        <w:t>ai, kuras atsevišķais īpašums atrodas Mājoklī.</w:t>
      </w:r>
    </w:p>
    <w:p w14:paraId="087B81FD" w14:textId="00533E47" w:rsidR="00375B7B" w:rsidRPr="00B557B0" w:rsidRDefault="00375B7B" w:rsidP="001E3DC8">
      <w:pPr>
        <w:numPr>
          <w:ilvl w:val="0"/>
          <w:numId w:val="1"/>
        </w:numPr>
        <w:jc w:val="both"/>
        <w:rPr>
          <w:sz w:val="26"/>
          <w:szCs w:val="26"/>
        </w:rPr>
      </w:pPr>
      <w:r w:rsidRPr="00B557B0">
        <w:rPr>
          <w:sz w:val="26"/>
          <w:szCs w:val="26"/>
        </w:rPr>
        <w:t xml:space="preserve">Ja Mājoklis reģistrēts nekustamā īpašuma sastāvā, kas uz kopīpašuma tiesību pamata pieder vairākām personām un iepriekš minētā nekustamā īpašuma sastāvā bez Mājokļa ir reģistrētas citas būves, NĪN nomaksu atbilstoši Nolikuma </w:t>
      </w:r>
      <w:r w:rsidR="000D6360" w:rsidRPr="00B557B0">
        <w:rPr>
          <w:sz w:val="26"/>
          <w:szCs w:val="26"/>
        </w:rPr>
        <w:t>2</w:t>
      </w:r>
      <w:r w:rsidR="006C6EF5" w:rsidRPr="00B557B0">
        <w:rPr>
          <w:sz w:val="26"/>
          <w:szCs w:val="26"/>
        </w:rPr>
        <w:t>8</w:t>
      </w:r>
      <w:r w:rsidR="000D6360" w:rsidRPr="00B557B0">
        <w:rPr>
          <w:sz w:val="26"/>
          <w:szCs w:val="26"/>
        </w:rPr>
        <w:t xml:space="preserve">. vai </w:t>
      </w:r>
      <w:r w:rsidR="006C6EF5" w:rsidRPr="00B557B0">
        <w:rPr>
          <w:sz w:val="26"/>
          <w:szCs w:val="26"/>
        </w:rPr>
        <w:t>29</w:t>
      </w:r>
      <w:r w:rsidR="000D6360" w:rsidRPr="00B557B0">
        <w:rPr>
          <w:sz w:val="26"/>
          <w:szCs w:val="26"/>
        </w:rPr>
        <w:t>. punkta</w:t>
      </w:r>
      <w:r w:rsidRPr="00B557B0">
        <w:rPr>
          <w:sz w:val="26"/>
          <w:szCs w:val="26"/>
        </w:rPr>
        <w:t xml:space="preserve"> prasībām pārbauda personai, kur</w:t>
      </w:r>
      <w:r w:rsidR="00AC5008" w:rsidRPr="00B557B0">
        <w:rPr>
          <w:sz w:val="26"/>
          <w:szCs w:val="26"/>
        </w:rPr>
        <w:t>as</w:t>
      </w:r>
      <w:r w:rsidRPr="00B557B0">
        <w:rPr>
          <w:sz w:val="26"/>
          <w:szCs w:val="26"/>
        </w:rPr>
        <w:t xml:space="preserve"> lietošanas tiesības uz dzīvokli, kas atrodas Mājoklī, ir reģistrētas </w:t>
      </w:r>
      <w:r w:rsidR="00AC5008" w:rsidRPr="00B557B0">
        <w:rPr>
          <w:sz w:val="26"/>
          <w:szCs w:val="26"/>
        </w:rPr>
        <w:t>iepriekš minētā nekustamā īpašuma</w:t>
      </w:r>
      <w:r w:rsidRPr="00B557B0">
        <w:rPr>
          <w:sz w:val="26"/>
          <w:szCs w:val="26"/>
        </w:rPr>
        <w:t xml:space="preserve"> zemesgrāmatās nodalījumā</w:t>
      </w:r>
      <w:r w:rsidR="00AC5008" w:rsidRPr="00B557B0">
        <w:rPr>
          <w:sz w:val="26"/>
          <w:szCs w:val="26"/>
        </w:rPr>
        <w:t>,</w:t>
      </w:r>
      <w:r w:rsidRPr="00B557B0">
        <w:rPr>
          <w:sz w:val="26"/>
          <w:szCs w:val="26"/>
        </w:rPr>
        <w:t xml:space="preserve"> un iepriekš minētais dzīvoklis ir nepārprotami identificējams </w:t>
      </w:r>
      <w:r w:rsidR="008720AC" w:rsidRPr="00B557B0">
        <w:rPr>
          <w:sz w:val="26"/>
          <w:szCs w:val="26"/>
        </w:rPr>
        <w:t>NĪVKIS</w:t>
      </w:r>
      <w:r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5FD6B9EE"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w:t>
      </w:r>
      <w:r w:rsidR="00C665A2" w:rsidRPr="00372F33">
        <w:rPr>
          <w:b/>
          <w:bCs/>
          <w:color w:val="000000" w:themeColor="text1"/>
          <w:sz w:val="26"/>
          <w:szCs w:val="26"/>
          <w:lang w:val="lv-LV"/>
        </w:rPr>
        <w:t xml:space="preserve">tā pieļaujamības vērtēšanai </w:t>
      </w:r>
      <w:r w:rsidR="002A1282" w:rsidRPr="00372F33">
        <w:rPr>
          <w:b/>
          <w:bCs/>
          <w:color w:val="000000" w:themeColor="text1"/>
          <w:sz w:val="26"/>
          <w:szCs w:val="26"/>
          <w:lang w:val="lv-LV"/>
        </w:rPr>
        <w:t>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lastRenderedPageBreak/>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5923C77E"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daļu). No dzīvokļu īpašnieku kopības lēmuma nepārprotami jāsecina, par ko 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15C8F2DD"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pagraba, starpstāvu,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0DE7EA42"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p>
    <w:p w14:paraId="49BC511A" w14:textId="5EAF8EF6" w:rsidR="00EC3979" w:rsidRPr="00372F33" w:rsidRDefault="005765CE" w:rsidP="001E3DC8">
      <w:pPr>
        <w:pStyle w:val="Sarakstarindkopa"/>
        <w:numPr>
          <w:ilvl w:val="1"/>
          <w:numId w:val="1"/>
        </w:numPr>
        <w:jc w:val="both"/>
        <w:rPr>
          <w:color w:val="000000" w:themeColor="text1"/>
          <w:sz w:val="26"/>
          <w:szCs w:val="26"/>
          <w:lang w:val="lv-LV"/>
        </w:rPr>
      </w:pPr>
      <w:bookmarkStart w:id="1" w:name="_Hlk47723088"/>
      <w:r w:rsidRPr="005765CE">
        <w:rPr>
          <w:color w:val="000000" w:themeColor="text1"/>
          <w:sz w:val="26"/>
          <w:szCs w:val="26"/>
          <w:lang w:val="lv-LV"/>
        </w:rPr>
        <w:t xml:space="preserve">dokumenti, kuri apliecina būvprojekta saskaņošanu Būvvaldē atbilstoši Nolikuma </w:t>
      </w:r>
      <w:r>
        <w:rPr>
          <w:color w:val="000000" w:themeColor="text1"/>
          <w:sz w:val="26"/>
          <w:szCs w:val="26"/>
          <w:lang w:val="lv-LV"/>
        </w:rPr>
        <w:t>10</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1"/>
      <w:r w:rsidR="00EC3979" w:rsidRPr="00372F33">
        <w:rPr>
          <w:color w:val="000000" w:themeColor="text1"/>
          <w:sz w:val="26"/>
          <w:szCs w:val="26"/>
          <w:lang w:val="lv-LV"/>
        </w:rPr>
        <w:t>;</w:t>
      </w:r>
    </w:p>
    <w:p w14:paraId="7DC9F2D1"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 xml:space="preserve">būvdarbu apjomu saraksts (turpmāk – Apjomu saraksts) visiem būvprojektā paredzētiem Mājokļa bīstamības novēršanai veicamajiem būvdarbiem; Apjomu sarakstu sastāda atbilstoši </w:t>
      </w:r>
      <w:r w:rsidRPr="00372F33">
        <w:rPr>
          <w:sz w:val="26"/>
          <w:szCs w:val="26"/>
          <w:lang w:val="lv-LV"/>
        </w:rPr>
        <w:t xml:space="preserve">Ministru kabineta </w:t>
      </w:r>
      <w:r w:rsidRPr="00372F33">
        <w:rPr>
          <w:sz w:val="26"/>
          <w:szCs w:val="26"/>
          <w:lang w:val="lv-LV"/>
        </w:rPr>
        <w:lastRenderedPageBreak/>
        <w:t>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501-17) un ievērojot LBN 501-17 8.pielikumā (Būvdarbu apjomu saraksts) noteikto formu</w:t>
      </w:r>
      <w:r w:rsidRPr="00372F33">
        <w:rPr>
          <w:color w:val="000000"/>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5E2CD6F2"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8"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903DB8">
        <w:rPr>
          <w:color w:val="000000" w:themeColor="text1"/>
          <w:sz w:val="26"/>
          <w:szCs w:val="26"/>
          <w:lang w:val="lv-LV"/>
        </w:rPr>
        <w:t xml:space="preserve">4.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F06292D" w14:textId="62B3A9F1" w:rsidR="00A07577" w:rsidRPr="00A07577" w:rsidRDefault="00A07577" w:rsidP="00A07577">
      <w:pPr>
        <w:pStyle w:val="Sarakstarindkopa"/>
        <w:ind w:left="792"/>
        <w:jc w:val="both"/>
        <w:rPr>
          <w:i/>
          <w:color w:val="000000" w:themeColor="text1"/>
          <w:sz w:val="18"/>
          <w:szCs w:val="18"/>
          <w:lang w:val="lv-LV"/>
        </w:rPr>
      </w:pPr>
      <w:r w:rsidRPr="00A07577">
        <w:rPr>
          <w:i/>
          <w:color w:val="000000" w:themeColor="text1"/>
          <w:sz w:val="18"/>
          <w:szCs w:val="18"/>
          <w:lang w:val="lv-LV"/>
        </w:rPr>
        <w:t>(grozīts ar 11.09.2020. Nolikumu)</w:t>
      </w:r>
    </w:p>
    <w:p w14:paraId="4124BE6D" w14:textId="593FEF7B" w:rsidR="0077629F" w:rsidRPr="008A7D72" w:rsidRDefault="00A12EB3"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P</w:t>
      </w:r>
      <w:r w:rsidR="00EC0074" w:rsidRPr="008A7D72">
        <w:rPr>
          <w:b/>
          <w:bCs/>
          <w:color w:val="000000" w:themeColor="text1"/>
          <w:sz w:val="26"/>
          <w:szCs w:val="26"/>
          <w:lang w:val="lv-LV"/>
        </w:rPr>
        <w:t xml:space="preserve">ieļautā </w:t>
      </w:r>
      <w:r w:rsidR="00B3190C" w:rsidRPr="008A7D72">
        <w:rPr>
          <w:b/>
          <w:bCs/>
          <w:color w:val="000000" w:themeColor="text1"/>
          <w:sz w:val="26"/>
          <w:szCs w:val="26"/>
          <w:lang w:val="lv-LV"/>
        </w:rPr>
        <w:t xml:space="preserve">Atjaunošanas </w:t>
      </w:r>
      <w:r w:rsidR="00EC0074" w:rsidRPr="008A7D72">
        <w:rPr>
          <w:b/>
          <w:bCs/>
          <w:color w:val="000000" w:themeColor="text1"/>
          <w:sz w:val="26"/>
          <w:szCs w:val="26"/>
          <w:lang w:val="lv-LV"/>
        </w:rPr>
        <w:t>projekta apstiprināšanai papildus iesniedz šādus dokumentus</w:t>
      </w:r>
      <w:r w:rsidR="00EC0074" w:rsidRPr="008A7D72">
        <w:rPr>
          <w:color w:val="000000" w:themeColor="text1"/>
          <w:sz w:val="26"/>
          <w:szCs w:val="26"/>
          <w:lang w:val="lv-LV"/>
        </w:rPr>
        <w:t>:</w:t>
      </w:r>
    </w:p>
    <w:p w14:paraId="1E4D4C1A" w14:textId="47011DD7"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9"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p>
    <w:p w14:paraId="166D3E11" w14:textId="7F8144F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0"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24.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420C4FB5" w14:textId="4D7F6B7D" w:rsidR="005A2402" w:rsidRPr="00A07577" w:rsidRDefault="00A07577" w:rsidP="00A07577">
      <w:pPr>
        <w:pStyle w:val="Sarakstarindkopa"/>
        <w:numPr>
          <w:ilvl w:val="3"/>
          <w:numId w:val="1"/>
        </w:numPr>
        <w:jc w:val="both"/>
        <w:rPr>
          <w:iCs/>
          <w:color w:val="000000"/>
          <w:sz w:val="26"/>
          <w:szCs w:val="26"/>
          <w:lang w:val="lv-LV"/>
        </w:rPr>
      </w:pPr>
      <w:r w:rsidRPr="00A07577">
        <w:rPr>
          <w:i/>
          <w:iCs/>
          <w:color w:val="000000"/>
          <w:sz w:val="18"/>
          <w:szCs w:val="18"/>
          <w:lang w:val="lv-LV"/>
        </w:rPr>
        <w:t>(svītrots ar 11.09.2020. Nolikumu)</w:t>
      </w:r>
      <w:r w:rsidR="00E74451" w:rsidRPr="00A07577">
        <w:rPr>
          <w:i/>
          <w:iCs/>
          <w:color w:val="000000"/>
          <w:sz w:val="18"/>
          <w:szCs w:val="18"/>
          <w:lang w:val="lv-LV"/>
        </w:rPr>
        <w:t>;</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w:t>
      </w:r>
      <w:r w:rsidRPr="00372F33">
        <w:rPr>
          <w:color w:val="000000" w:themeColor="text1"/>
          <w:sz w:val="26"/>
          <w:szCs w:val="26"/>
          <w:lang w:val="lv-LV"/>
        </w:rPr>
        <w:lastRenderedPageBreak/>
        <w:t>Tāmei, un grafiku, no kuriem ir iespējams iegūt nepārprotamu informāciju par būvdarbu izpildes termiņiem, būvdarbu apjomiem un summām;</w:t>
      </w:r>
    </w:p>
    <w:p w14:paraId="3BF0FA42" w14:textId="286057D9" w:rsidR="00EC0074" w:rsidRPr="00372F33" w:rsidRDefault="000F36E6" w:rsidP="0027130B">
      <w:pPr>
        <w:pStyle w:val="Sarakstarindkopa"/>
        <w:numPr>
          <w:ilvl w:val="1"/>
          <w:numId w:val="1"/>
        </w:numPr>
        <w:jc w:val="both"/>
        <w:rPr>
          <w:color w:val="000000"/>
          <w:sz w:val="26"/>
          <w:szCs w:val="26"/>
          <w:lang w:val="lv-LV"/>
        </w:rPr>
      </w:pPr>
      <w:r w:rsidRPr="009A1DAD">
        <w:rPr>
          <w:i/>
          <w:iCs/>
          <w:color w:val="414142"/>
          <w:sz w:val="18"/>
          <w:szCs w:val="18"/>
          <w:shd w:val="clear" w:color="auto" w:fill="FFFFFF"/>
        </w:rPr>
        <w:t>(</w:t>
      </w:r>
      <w:proofErr w:type="spellStart"/>
      <w:r w:rsidRPr="009A1DAD">
        <w:rPr>
          <w:i/>
          <w:iCs/>
          <w:color w:val="414142"/>
          <w:sz w:val="18"/>
          <w:szCs w:val="18"/>
          <w:shd w:val="clear" w:color="auto" w:fill="FFFFFF"/>
        </w:rPr>
        <w:t>Svītrots</w:t>
      </w:r>
      <w:proofErr w:type="spellEnd"/>
      <w:r w:rsidRPr="009A1DAD">
        <w:rPr>
          <w:i/>
          <w:iCs/>
          <w:color w:val="414142"/>
          <w:sz w:val="18"/>
          <w:szCs w:val="18"/>
          <w:shd w:val="clear" w:color="auto" w:fill="FFFFFF"/>
        </w:rPr>
        <w:t xml:space="preserve"> </w:t>
      </w:r>
      <w:proofErr w:type="spellStart"/>
      <w:r w:rsidRPr="009A1DAD">
        <w:rPr>
          <w:i/>
          <w:iCs/>
          <w:color w:val="414142"/>
          <w:sz w:val="18"/>
          <w:szCs w:val="18"/>
          <w:shd w:val="clear" w:color="auto" w:fill="FFFFFF"/>
        </w:rPr>
        <w:t>ar</w:t>
      </w:r>
      <w:proofErr w:type="spellEnd"/>
      <w:r w:rsidRPr="009A1DAD">
        <w:rPr>
          <w:i/>
          <w:iCs/>
          <w:color w:val="414142"/>
          <w:sz w:val="18"/>
          <w:szCs w:val="18"/>
          <w:shd w:val="clear" w:color="auto" w:fill="FFFFFF"/>
        </w:rPr>
        <w:t xml:space="preserve"> </w:t>
      </w:r>
      <w:r>
        <w:rPr>
          <w:i/>
          <w:iCs/>
          <w:color w:val="414142"/>
          <w:sz w:val="18"/>
          <w:szCs w:val="18"/>
          <w:shd w:val="clear" w:color="auto" w:fill="FFFFFF"/>
        </w:rPr>
        <w:t>11.12</w:t>
      </w:r>
      <w:r w:rsidRPr="009A1DAD">
        <w:rPr>
          <w:i/>
          <w:iCs/>
          <w:color w:val="414142"/>
          <w:sz w:val="18"/>
          <w:szCs w:val="18"/>
          <w:shd w:val="clear" w:color="auto" w:fill="FFFFFF"/>
        </w:rPr>
        <w:t>.2020. </w:t>
      </w:r>
      <w:proofErr w:type="spellStart"/>
      <w:r>
        <w:rPr>
          <w:i/>
          <w:iCs/>
          <w:color w:val="414142"/>
          <w:sz w:val="18"/>
          <w:szCs w:val="18"/>
          <w:shd w:val="clear" w:color="auto" w:fill="FFFFFF"/>
        </w:rPr>
        <w:t>N</w:t>
      </w:r>
      <w:r w:rsidRPr="009A1DAD">
        <w:rPr>
          <w:i/>
          <w:iCs/>
          <w:color w:val="414142"/>
          <w:sz w:val="18"/>
          <w:szCs w:val="18"/>
          <w:shd w:val="clear" w:color="auto" w:fill="FFFFFF"/>
        </w:rPr>
        <w:t>olikumu</w:t>
      </w:r>
      <w:proofErr w:type="spellEnd"/>
      <w:r w:rsidRPr="009A1DAD">
        <w:rPr>
          <w:i/>
          <w:iCs/>
          <w:color w:val="414142"/>
          <w:sz w:val="18"/>
          <w:szCs w:val="18"/>
          <w:shd w:val="clear" w:color="auto" w:fill="FFFFFF"/>
        </w:rPr>
        <w:t>)</w:t>
      </w:r>
      <w:r w:rsidR="00EC0074" w:rsidRPr="00372F33">
        <w:rPr>
          <w:color w:val="000000" w:themeColor="text1"/>
          <w:sz w:val="26"/>
          <w:szCs w:val="26"/>
          <w:lang w:val="lv-LV"/>
        </w:rPr>
        <w:t>;</w:t>
      </w:r>
    </w:p>
    <w:p w14:paraId="26BD8FF8" w14:textId="09767B3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DC612E">
        <w:rPr>
          <w:color w:val="000000" w:themeColor="text1"/>
          <w:sz w:val="26"/>
          <w:szCs w:val="26"/>
          <w:lang w:val="lv-LV"/>
        </w:rPr>
        <w:t>3</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7FE300A9" w:rsidR="00EC3979" w:rsidRPr="00A07577"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būvatļauja ar atzīmi par būvdarbu uzsākšanas nosacījumu izpildi.</w:t>
      </w:r>
    </w:p>
    <w:p w14:paraId="4C03FAE0" w14:textId="17869176" w:rsidR="00A07577" w:rsidRPr="00A07577" w:rsidRDefault="00A07577" w:rsidP="00A07577">
      <w:pPr>
        <w:pStyle w:val="Sarakstarindkopa"/>
        <w:ind w:left="792"/>
        <w:jc w:val="both"/>
        <w:rPr>
          <w:i/>
          <w:color w:val="000000"/>
          <w:sz w:val="18"/>
          <w:szCs w:val="18"/>
          <w:lang w:val="lv-LV"/>
        </w:rPr>
      </w:pPr>
      <w:r w:rsidRPr="00A07577">
        <w:rPr>
          <w:i/>
          <w:color w:val="000000"/>
          <w:sz w:val="18"/>
          <w:szCs w:val="18"/>
          <w:lang w:val="lv-LV"/>
        </w:rPr>
        <w:t>(grozīts ar 11.09.2020. Nolikumu)</w:t>
      </w:r>
    </w:p>
    <w:p w14:paraId="665F737F" w14:textId="59780AC3"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tā pieļaujamības vērtēšanai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06710D4C"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kvalificēta vairākuma pietiekamībai (vismaz divas trešdaļas no visiem dzīvokļu īpašumiem, sk. Dzīvokļa īpašuma likuma 16. panta otrās daļas 4. punktu un 17. panta septīto daļu). 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64DD58D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xml:space="preserve">, pārstāves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komisijā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9D5CAA"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vienu gadu</w:t>
      </w:r>
      <w:r w:rsidRPr="00372F33">
        <w:rPr>
          <w:sz w:val="26"/>
          <w:szCs w:val="26"/>
          <w:lang w:val="lv-LV"/>
        </w:rPr>
        <w:t xml:space="preserve">. 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pagraba, starpstāvu,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lastRenderedPageBreak/>
        <w:t>balkoni un jumtiņi;</w:t>
      </w:r>
    </w:p>
    <w:p w14:paraId="2E79EE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9DA6D85" w14:textId="6F831292" w:rsidR="004067F2" w:rsidRPr="00372F33" w:rsidRDefault="004067F2" w:rsidP="004067F2">
      <w:pPr>
        <w:jc w:val="both"/>
        <w:rPr>
          <w:sz w:val="26"/>
          <w:szCs w:val="26"/>
        </w:rPr>
      </w:pPr>
      <w:r w:rsidRPr="00372F33">
        <w:rPr>
          <w:sz w:val="26"/>
          <w:szCs w:val="26"/>
        </w:rPr>
        <w:t xml:space="preserve">Ja Mājokļa NNK stāvoklis atbilst Nolikuma </w:t>
      </w:r>
      <w:r w:rsidR="00F605CB">
        <w:rPr>
          <w:sz w:val="26"/>
          <w:szCs w:val="26"/>
        </w:rPr>
        <w:t>11. un 12</w:t>
      </w:r>
      <w:r w:rsidRPr="00372F33">
        <w:rPr>
          <w:sz w:val="26"/>
          <w:szCs w:val="26"/>
        </w:rPr>
        <w:t xml:space="preserve">. punktā norādītajam, Atzinumā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A12EB3" w:rsidRPr="00372F33">
        <w:rPr>
          <w:sz w:val="26"/>
          <w:szCs w:val="26"/>
        </w:rPr>
        <w:t>noraidīšanai</w:t>
      </w:r>
      <w:r w:rsidRPr="00372F33">
        <w:rPr>
          <w:sz w:val="26"/>
          <w:szCs w:val="26"/>
        </w:rPr>
        <w:t>.</w:t>
      </w:r>
    </w:p>
    <w:p w14:paraId="3BA85D7C" w14:textId="7D45479D"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F605CB">
        <w:rPr>
          <w:sz w:val="26"/>
          <w:szCs w:val="26"/>
        </w:rPr>
        <w:t>11</w:t>
      </w:r>
      <w:r w:rsidRPr="00372F33">
        <w:rPr>
          <w:sz w:val="26"/>
          <w:szCs w:val="26"/>
        </w:rPr>
        <w:t xml:space="preserve">. </w:t>
      </w:r>
      <w:r w:rsidR="00F605CB">
        <w:rPr>
          <w:sz w:val="26"/>
          <w:szCs w:val="26"/>
        </w:rPr>
        <w:t xml:space="preserve">un 12. </w:t>
      </w:r>
      <w:r w:rsidRPr="00372F33">
        <w:rPr>
          <w:sz w:val="26"/>
          <w:szCs w:val="26"/>
        </w:rPr>
        <w:t xml:space="preserve">punktu. Konstatējot pretrunu, projektu </w:t>
      </w:r>
      <w:r w:rsidR="00A12EB3" w:rsidRPr="00372F33">
        <w:rPr>
          <w:sz w:val="26"/>
          <w:szCs w:val="26"/>
        </w:rPr>
        <w:t>noraida</w:t>
      </w:r>
      <w:r w:rsidRPr="00372F33">
        <w:rPr>
          <w:sz w:val="26"/>
          <w:szCs w:val="26"/>
        </w:rPr>
        <w:t>.</w:t>
      </w:r>
    </w:p>
    <w:p w14:paraId="4517338A" w14:textId="74379272" w:rsidR="004067F2" w:rsidRPr="00372F33"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51E7F91E" w14:textId="576D8233" w:rsidR="00A12EB3" w:rsidRPr="00372F33" w:rsidRDefault="005765CE" w:rsidP="001E3DC8">
      <w:pPr>
        <w:pStyle w:val="Sarakstarindkopa"/>
        <w:numPr>
          <w:ilvl w:val="1"/>
          <w:numId w:val="1"/>
        </w:numPr>
        <w:jc w:val="both"/>
        <w:rPr>
          <w:color w:val="000000" w:themeColor="text1"/>
          <w:sz w:val="26"/>
          <w:szCs w:val="26"/>
          <w:lang w:val="lv-LV"/>
        </w:rPr>
      </w:pPr>
      <w:bookmarkStart w:id="2" w:name="_Hlk47642190"/>
      <w:r w:rsidRPr="005765CE">
        <w:rPr>
          <w:color w:val="000000" w:themeColor="text1"/>
          <w:sz w:val="26"/>
          <w:szCs w:val="26"/>
          <w:lang w:val="lv-LV"/>
        </w:rPr>
        <w:t>dokumenti, kuri apliecina būvprojekta saskaņošanu Būvvaldē atbilstoši Nolikuma 10. punktā noteiktajam</w:t>
      </w:r>
      <w:r w:rsidR="00EC0074" w:rsidRPr="00372F33">
        <w:rPr>
          <w:color w:val="000000" w:themeColor="text1"/>
          <w:sz w:val="26"/>
          <w:szCs w:val="26"/>
          <w:lang w:val="lv-LV"/>
        </w:rPr>
        <w:t>;</w:t>
      </w:r>
      <w:bookmarkEnd w:id="2"/>
    </w:p>
    <w:p w14:paraId="23A97823" w14:textId="75D3F930"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Pr="00372F33">
        <w:rPr>
          <w:color w:val="000000"/>
          <w:sz w:val="26"/>
          <w:szCs w:val="26"/>
          <w:lang w:val="lv-LV"/>
        </w:rPr>
        <w:t>būvdarbu apjomu saraksts (tu</w:t>
      </w:r>
      <w:r w:rsidR="004067F2" w:rsidRPr="00372F33">
        <w:rPr>
          <w:color w:val="000000"/>
          <w:sz w:val="26"/>
          <w:szCs w:val="26"/>
          <w:lang w:val="lv-LV"/>
        </w:rPr>
        <w:t xml:space="preserve">rpmāk – Apjomu saraksts) 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 xml:space="preserve">būvdarbiem; Apjomu sarakstu sastāda atbilstoši </w:t>
      </w:r>
      <w:r w:rsidRPr="00372F33">
        <w:rPr>
          <w:sz w:val="26"/>
          <w:szCs w:val="26"/>
          <w:lang w:val="lv-LV"/>
        </w:rPr>
        <w:t>LBN 501-17 un ievērojot LBN 501-17 8.pielikumā (Būvdarbu apjomu saraksts) noteikto formu</w:t>
      </w:r>
      <w:r w:rsidRPr="00372F33">
        <w:rPr>
          <w:color w:val="000000"/>
          <w:sz w:val="26"/>
          <w:szCs w:val="26"/>
          <w:lang w:val="lv-LV"/>
        </w:rPr>
        <w:t>;</w:t>
      </w:r>
    </w:p>
    <w:p w14:paraId="34DFF5B3" w14:textId="6711F6D0"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gadiem, un kurā kā atsevišķs energoefektivitātes pasākums vai pasākumi ar atsevišķu ietekmes aprēķinu ir norādīti Siltināšanas projekta ietvaros pieteiktie Mājokļa energoefektivitātes uzlabošanas pasākumi;</w:t>
      </w:r>
      <w:bookmarkStart w:id="3" w:name="_Hlk47636708"/>
      <w:bookmarkStart w:id="4" w:name="_Hlk47637283"/>
    </w:p>
    <w:p w14:paraId="74C6626C" w14:textId="45F76BC8" w:rsidR="00B3190C" w:rsidRPr="00372F33" w:rsidRDefault="00777AC1" w:rsidP="001E3DC8">
      <w:pPr>
        <w:pStyle w:val="Sarakstarindkopa"/>
        <w:numPr>
          <w:ilvl w:val="1"/>
          <w:numId w:val="1"/>
        </w:numPr>
        <w:jc w:val="both"/>
        <w:rPr>
          <w:color w:val="000000" w:themeColor="text1"/>
          <w:sz w:val="26"/>
          <w:szCs w:val="26"/>
          <w:lang w:val="lv-LV"/>
        </w:rPr>
      </w:pPr>
      <w:r w:rsidRPr="00372F33">
        <w:rPr>
          <w:sz w:val="26"/>
          <w:szCs w:val="26"/>
          <w:lang w:val="lv-LV"/>
        </w:rPr>
        <w:t>Siltumenerģijas piegādātāja vai Mājokļa pārvaldnieka sagatavota izziņa</w:t>
      </w:r>
      <w:r w:rsidR="00F21817" w:rsidRPr="00372F33">
        <w:rPr>
          <w:sz w:val="26"/>
          <w:szCs w:val="26"/>
          <w:lang w:val="lv-LV"/>
        </w:rPr>
        <w:t xml:space="preserve"> 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 xml:space="preserve">pēdējos trijos kalendāra gados </w:t>
      </w:r>
      <w:r w:rsidR="00F21817" w:rsidRPr="00372F33">
        <w:rPr>
          <w:sz w:val="26"/>
          <w:szCs w:val="26"/>
          <w:lang w:val="lv-LV"/>
        </w:rPr>
        <w:t>(ar sadalījumu pa mēnešiem)</w:t>
      </w:r>
      <w:bookmarkEnd w:id="3"/>
      <w:bookmarkEnd w:id="4"/>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0DAF90D4"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5B9560A9" w14:textId="5A19168E" w:rsidR="004D2588" w:rsidRPr="004D2588" w:rsidRDefault="004D2588" w:rsidP="004D2588">
      <w:pPr>
        <w:pStyle w:val="Sarakstarindkopa"/>
        <w:ind w:left="792"/>
        <w:jc w:val="both"/>
        <w:rPr>
          <w:i/>
          <w:color w:val="000000" w:themeColor="text1"/>
          <w:sz w:val="18"/>
          <w:szCs w:val="18"/>
          <w:lang w:val="lv-LV"/>
        </w:rPr>
      </w:pPr>
      <w:r w:rsidRPr="004D2588">
        <w:rPr>
          <w:i/>
          <w:color w:val="000000" w:themeColor="text1"/>
          <w:sz w:val="18"/>
          <w:szCs w:val="18"/>
          <w:lang w:val="lv-LV"/>
        </w:rPr>
        <w:t>(grozīts ar 11.09.2020. Nolikumu)</w:t>
      </w:r>
    </w:p>
    <w:p w14:paraId="26619211" w14:textId="7259707F"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t>P</w:t>
      </w:r>
      <w:r w:rsidR="00EC0074" w:rsidRPr="00372F33">
        <w:rPr>
          <w:b/>
          <w:bCs/>
          <w:color w:val="000000" w:themeColor="text1"/>
          <w:sz w:val="26"/>
          <w:szCs w:val="26"/>
          <w:lang w:val="lv-LV"/>
        </w:rPr>
        <w:t xml:space="preserve">ieļautā </w:t>
      </w: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projekta apstiprināšanai papildus iesniedz šādus dokumentus:</w:t>
      </w:r>
    </w:p>
    <w:p w14:paraId="082D6BD3" w14:textId="59A1309A"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lastRenderedPageBreak/>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2"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p>
    <w:p w14:paraId="518E225E" w14:textId="1A108F69"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3"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 xml:space="preserve">4. un 24.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085A5C54"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projektētāja piestādītos rēķinus par pilnu Tāmē noteikto darbu izpildi (turpmāk – Rēķini),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342B9A6F" w14:textId="0B36FDA9" w:rsidR="00777AC1" w:rsidRPr="00372F33" w:rsidRDefault="004D2588" w:rsidP="004D2588">
      <w:pPr>
        <w:pStyle w:val="Sarakstarindkopa"/>
        <w:numPr>
          <w:ilvl w:val="3"/>
          <w:numId w:val="1"/>
        </w:numPr>
        <w:jc w:val="both"/>
        <w:rPr>
          <w:iCs/>
          <w:color w:val="000000"/>
          <w:sz w:val="26"/>
          <w:szCs w:val="26"/>
          <w:lang w:val="lv-LV"/>
        </w:rPr>
      </w:pPr>
      <w:r w:rsidRPr="004D2588">
        <w:rPr>
          <w:i/>
          <w:iCs/>
          <w:color w:val="000000"/>
          <w:sz w:val="18"/>
          <w:szCs w:val="18"/>
          <w:lang w:val="lv-LV"/>
        </w:rPr>
        <w:t>(svītrots ar 11.09.2020. Nolikumu)</w:t>
      </w:r>
      <w:r>
        <w:rPr>
          <w:iCs/>
          <w:color w:val="000000"/>
          <w:sz w:val="26"/>
          <w:szCs w:val="26"/>
          <w:lang w:val="lv-LV"/>
        </w:rPr>
        <w:t>;</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04CF414E" w14:textId="2768F53B" w:rsidR="00EC0074" w:rsidRPr="00372F33" w:rsidRDefault="00F36814" w:rsidP="001E3DC8">
      <w:pPr>
        <w:pStyle w:val="Sarakstarindkopa"/>
        <w:numPr>
          <w:ilvl w:val="1"/>
          <w:numId w:val="1"/>
        </w:numPr>
        <w:jc w:val="both"/>
        <w:rPr>
          <w:color w:val="000000"/>
          <w:sz w:val="26"/>
          <w:szCs w:val="26"/>
          <w:lang w:val="lv-LV"/>
        </w:rPr>
      </w:pPr>
      <w:r>
        <w:rPr>
          <w:i/>
          <w:iCs/>
          <w:color w:val="414142"/>
          <w:sz w:val="18"/>
          <w:szCs w:val="18"/>
          <w:shd w:val="clear" w:color="auto" w:fill="FFFFFF"/>
        </w:rPr>
        <w:t>(</w:t>
      </w:r>
      <w:proofErr w:type="spellStart"/>
      <w:r>
        <w:rPr>
          <w:i/>
          <w:iCs/>
          <w:color w:val="414142"/>
          <w:sz w:val="18"/>
          <w:szCs w:val="18"/>
          <w:shd w:val="clear" w:color="auto" w:fill="FFFFFF"/>
        </w:rPr>
        <w:t>Svītrots</w:t>
      </w:r>
      <w:proofErr w:type="spellEnd"/>
      <w:r>
        <w:rPr>
          <w:i/>
          <w:iCs/>
          <w:color w:val="414142"/>
          <w:sz w:val="18"/>
          <w:szCs w:val="18"/>
          <w:shd w:val="clear" w:color="auto" w:fill="FFFFFF"/>
        </w:rPr>
        <w:t xml:space="preserve"> </w:t>
      </w:r>
      <w:proofErr w:type="spellStart"/>
      <w:r>
        <w:rPr>
          <w:i/>
          <w:iCs/>
          <w:color w:val="414142"/>
          <w:sz w:val="18"/>
          <w:szCs w:val="18"/>
          <w:shd w:val="clear" w:color="auto" w:fill="FFFFFF"/>
        </w:rPr>
        <w:t>ar</w:t>
      </w:r>
      <w:proofErr w:type="spellEnd"/>
      <w:r>
        <w:rPr>
          <w:i/>
          <w:iCs/>
          <w:color w:val="414142"/>
          <w:sz w:val="18"/>
          <w:szCs w:val="18"/>
          <w:shd w:val="clear" w:color="auto" w:fill="FFFFFF"/>
        </w:rPr>
        <w:t xml:space="preserve"> 11.12</w:t>
      </w:r>
      <w:r w:rsidR="000F36E6" w:rsidRPr="009A1DAD">
        <w:rPr>
          <w:i/>
          <w:iCs/>
          <w:color w:val="414142"/>
          <w:sz w:val="18"/>
          <w:szCs w:val="18"/>
          <w:shd w:val="clear" w:color="auto" w:fill="FFFFFF"/>
        </w:rPr>
        <w:t>.2020. </w:t>
      </w:r>
      <w:proofErr w:type="spellStart"/>
      <w:r w:rsidR="000F36E6">
        <w:rPr>
          <w:i/>
          <w:iCs/>
          <w:color w:val="414142"/>
          <w:sz w:val="18"/>
          <w:szCs w:val="18"/>
          <w:shd w:val="clear" w:color="auto" w:fill="FFFFFF"/>
        </w:rPr>
        <w:t>N</w:t>
      </w:r>
      <w:r w:rsidR="000F36E6" w:rsidRPr="009A1DAD">
        <w:rPr>
          <w:i/>
          <w:iCs/>
          <w:color w:val="414142"/>
          <w:sz w:val="18"/>
          <w:szCs w:val="18"/>
          <w:shd w:val="clear" w:color="auto" w:fill="FFFFFF"/>
        </w:rPr>
        <w:t>olikumu</w:t>
      </w:r>
      <w:proofErr w:type="spellEnd"/>
      <w:r w:rsidR="000F36E6" w:rsidRPr="009A1DAD">
        <w:rPr>
          <w:i/>
          <w:iCs/>
          <w:color w:val="414142"/>
          <w:sz w:val="18"/>
          <w:szCs w:val="18"/>
          <w:shd w:val="clear" w:color="auto" w:fill="FFFFFF"/>
        </w:rPr>
        <w:t>)</w:t>
      </w:r>
      <w:r w:rsidR="00EC0074" w:rsidRPr="00372F33">
        <w:rPr>
          <w:color w:val="000000" w:themeColor="text1"/>
          <w:sz w:val="26"/>
          <w:szCs w:val="26"/>
          <w:lang w:val="lv-LV"/>
        </w:rPr>
        <w:t>;</w:t>
      </w:r>
    </w:p>
    <w:p w14:paraId="1E08F5F3" w14:textId="579D421E"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DC612E">
        <w:rPr>
          <w:color w:val="000000" w:themeColor="text1"/>
          <w:sz w:val="26"/>
          <w:szCs w:val="26"/>
          <w:lang w:val="lv-LV"/>
        </w:rPr>
        <w:t>5</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 xml:space="preserve">. 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58D02FFC" w14:textId="15CC1EC4" w:rsidR="00EC0074" w:rsidRPr="007C4330"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būvatļauja </w:t>
      </w:r>
      <w:r w:rsidR="007052D4" w:rsidRPr="00372F33">
        <w:rPr>
          <w:color w:val="000000" w:themeColor="text1"/>
          <w:sz w:val="26"/>
          <w:szCs w:val="26"/>
          <w:lang w:val="lv-LV"/>
        </w:rPr>
        <w:t>(</w:t>
      </w:r>
      <w:r w:rsidR="00A44AD8" w:rsidRPr="00372F33">
        <w:rPr>
          <w:color w:val="000000" w:themeColor="text1"/>
          <w:sz w:val="26"/>
          <w:szCs w:val="26"/>
          <w:lang w:val="lv-LV"/>
        </w:rPr>
        <w:t>apliecinājuma karte</w:t>
      </w:r>
      <w:r w:rsidR="007052D4" w:rsidRPr="00372F33">
        <w:rPr>
          <w:color w:val="000000" w:themeColor="text1"/>
          <w:sz w:val="26"/>
          <w:szCs w:val="26"/>
          <w:lang w:val="lv-LV"/>
        </w:rPr>
        <w:t>)</w:t>
      </w:r>
      <w:r w:rsidR="00A44AD8" w:rsidRPr="00372F33">
        <w:rPr>
          <w:color w:val="000000" w:themeColor="text1"/>
          <w:sz w:val="26"/>
          <w:szCs w:val="26"/>
          <w:lang w:val="lv-LV"/>
        </w:rPr>
        <w:t xml:space="preserve"> </w:t>
      </w:r>
      <w:r w:rsidRPr="00372F33">
        <w:rPr>
          <w:color w:val="000000" w:themeColor="text1"/>
          <w:sz w:val="26"/>
          <w:szCs w:val="26"/>
          <w:lang w:val="lv-LV"/>
        </w:rPr>
        <w:t>ar atzīmi par būvdarbu uzsākšanas nosacījumu izpildi.</w:t>
      </w:r>
    </w:p>
    <w:p w14:paraId="46FE677E" w14:textId="2D0BAB07" w:rsidR="007C4330" w:rsidRPr="007C4330" w:rsidRDefault="007C4330" w:rsidP="007C4330">
      <w:pPr>
        <w:pStyle w:val="Sarakstarindkopa"/>
        <w:ind w:left="792"/>
        <w:jc w:val="both"/>
        <w:rPr>
          <w:i/>
          <w:color w:val="000000"/>
          <w:sz w:val="18"/>
          <w:szCs w:val="18"/>
          <w:lang w:val="lv-LV"/>
        </w:rPr>
      </w:pPr>
      <w:r w:rsidRPr="007C4330">
        <w:rPr>
          <w:i/>
          <w:color w:val="000000"/>
          <w:sz w:val="18"/>
          <w:szCs w:val="18"/>
          <w:lang w:val="lv-LV"/>
        </w:rPr>
        <w:t>(grozīts ar 11.09.2020. Nolikumu)</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lastRenderedPageBreak/>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79A6515D" w14:textId="3A6F9088" w:rsidR="00CB44B1" w:rsidRPr="00CB44B1" w:rsidRDefault="00CB44B1" w:rsidP="00CB44B1">
      <w:pPr>
        <w:pStyle w:val="Sarakstarindkopa"/>
        <w:ind w:left="792" w:hanging="366"/>
        <w:jc w:val="both"/>
        <w:rPr>
          <w:i/>
          <w:color w:val="000000" w:themeColor="text1"/>
          <w:sz w:val="18"/>
          <w:szCs w:val="18"/>
          <w:lang w:val="lv-LV"/>
        </w:rPr>
      </w:pPr>
      <w:r w:rsidRPr="00CB44B1">
        <w:rPr>
          <w:i/>
          <w:color w:val="000000" w:themeColor="text1"/>
          <w:sz w:val="18"/>
          <w:szCs w:val="18"/>
          <w:lang w:val="lv-LV"/>
        </w:rPr>
        <w:t>(grozīts ar 11.09.2020. Nolikumu)</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31A1EA4A"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2021.-2022.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298DC08C"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39</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40F0898"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pieļaujamības vērtēšanai 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03</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D622C5" w:rsidRPr="00372F33">
        <w:rPr>
          <w:b/>
          <w:sz w:val="26"/>
          <w:szCs w:val="26"/>
          <w:lang w:val="lv-LV"/>
        </w:rPr>
        <w:t>1</w:t>
      </w:r>
      <w:r w:rsidR="009739FC" w:rsidRPr="00372F33">
        <w:rPr>
          <w:color w:val="000000" w:themeColor="text1"/>
          <w:sz w:val="26"/>
          <w:szCs w:val="26"/>
          <w:lang w:val="lv-LV"/>
        </w:rPr>
        <w:t>.</w:t>
      </w:r>
    </w:p>
    <w:p w14:paraId="5C2F4FBB" w14:textId="6B3B3419" w:rsidR="00D622C5"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apstiprināšanai </w:t>
      </w:r>
      <w:r w:rsidR="00C01929"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sidR="00EA25AD">
        <w:rPr>
          <w:b/>
          <w:color w:val="000000" w:themeColor="text1"/>
          <w:sz w:val="26"/>
          <w:szCs w:val="26"/>
          <w:lang w:val="lv-LV"/>
        </w:rPr>
        <w:t>16</w:t>
      </w:r>
      <w:r w:rsidRPr="00372F33">
        <w:rPr>
          <w:b/>
          <w:color w:val="000000" w:themeColor="text1"/>
          <w:sz w:val="26"/>
          <w:szCs w:val="26"/>
          <w:lang w:val="lv-LV"/>
        </w:rPr>
        <w:t>.</w:t>
      </w:r>
      <w:r w:rsidR="00EA25AD">
        <w:rPr>
          <w:b/>
          <w:color w:val="000000" w:themeColor="text1"/>
          <w:sz w:val="26"/>
          <w:szCs w:val="26"/>
          <w:lang w:val="lv-LV"/>
        </w:rPr>
        <w:t>08</w:t>
      </w:r>
      <w:r w:rsidRPr="00372F33">
        <w:rPr>
          <w:b/>
          <w:color w:val="000000" w:themeColor="text1"/>
          <w:sz w:val="26"/>
          <w:szCs w:val="26"/>
          <w:lang w:val="lv-LV"/>
        </w:rPr>
        <w:t>.2021</w:t>
      </w:r>
      <w:r w:rsidRPr="00372F33">
        <w:rPr>
          <w:color w:val="000000" w:themeColor="text1"/>
          <w:sz w:val="26"/>
          <w:szCs w:val="26"/>
          <w:lang w:val="lv-LV"/>
        </w:rPr>
        <w:t>.</w:t>
      </w:r>
    </w:p>
    <w:p w14:paraId="594A8AEE" w14:textId="46632FBC" w:rsidR="00EA25AD" w:rsidRPr="00EA25AD" w:rsidRDefault="00EA25AD" w:rsidP="00EA25AD">
      <w:pPr>
        <w:jc w:val="both"/>
        <w:rPr>
          <w:i/>
          <w:color w:val="000000" w:themeColor="text1"/>
          <w:sz w:val="18"/>
          <w:szCs w:val="18"/>
        </w:rPr>
      </w:pPr>
      <w:r w:rsidRPr="00EA25AD">
        <w:rPr>
          <w:i/>
          <w:color w:val="000000" w:themeColor="text1"/>
          <w:sz w:val="18"/>
          <w:szCs w:val="18"/>
        </w:rPr>
        <w:t xml:space="preserve">(grozīts ar </w:t>
      </w:r>
      <w:r>
        <w:rPr>
          <w:i/>
          <w:color w:val="000000" w:themeColor="text1"/>
          <w:sz w:val="18"/>
          <w:szCs w:val="18"/>
        </w:rPr>
        <w:t>30</w:t>
      </w:r>
      <w:r w:rsidRPr="00EA25AD">
        <w:rPr>
          <w:i/>
          <w:color w:val="000000" w:themeColor="text1"/>
          <w:sz w:val="18"/>
          <w:szCs w:val="18"/>
        </w:rPr>
        <w:t>.0</w:t>
      </w:r>
      <w:r>
        <w:rPr>
          <w:i/>
          <w:color w:val="000000" w:themeColor="text1"/>
          <w:sz w:val="18"/>
          <w:szCs w:val="18"/>
        </w:rPr>
        <w:t>7</w:t>
      </w:r>
      <w:r w:rsidRPr="00EA25AD">
        <w:rPr>
          <w:i/>
          <w:color w:val="000000" w:themeColor="text1"/>
          <w:sz w:val="18"/>
          <w:szCs w:val="18"/>
        </w:rPr>
        <w:t>.2020. Nolikumu)</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7CBCADA2"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F605CB">
        <w:rPr>
          <w:sz w:val="26"/>
          <w:szCs w:val="26"/>
          <w:lang w:val="lv-LV"/>
        </w:rPr>
        <w:t>4</w:t>
      </w:r>
      <w:r w:rsidR="00DC612E">
        <w:rPr>
          <w:sz w:val="26"/>
          <w:szCs w:val="26"/>
          <w:lang w:val="lv-LV"/>
        </w:rPr>
        <w:t>2</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DC612E">
        <w:rPr>
          <w:sz w:val="26"/>
          <w:szCs w:val="26"/>
          <w:lang w:val="lv-LV"/>
        </w:rPr>
        <w:t>3</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F605CB">
        <w:rPr>
          <w:sz w:val="26"/>
          <w:szCs w:val="26"/>
          <w:lang w:val="lv-LV"/>
        </w:rPr>
        <w:t>4</w:t>
      </w:r>
      <w:r w:rsidR="00DC612E">
        <w:rPr>
          <w:sz w:val="26"/>
          <w:szCs w:val="26"/>
          <w:lang w:val="lv-LV"/>
        </w:rPr>
        <w:t>1</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61CCF10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6729CF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220B6140"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46CEA26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58DD3CD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35C715C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.2.1.</w:t>
            </w:r>
          </w:p>
        </w:tc>
        <w:tc>
          <w:tcPr>
            <w:tcW w:w="6945" w:type="dxa"/>
          </w:tcPr>
          <w:p w14:paraId="60C3B278"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1C02114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.2.2.</w:t>
            </w:r>
          </w:p>
        </w:tc>
        <w:tc>
          <w:tcPr>
            <w:tcW w:w="6945" w:type="dxa"/>
          </w:tcPr>
          <w:p w14:paraId="14673009" w14:textId="62E35631"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410699DA"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.2.3.</w:t>
            </w:r>
          </w:p>
        </w:tc>
        <w:tc>
          <w:tcPr>
            <w:tcW w:w="6945" w:type="dxa"/>
          </w:tcPr>
          <w:p w14:paraId="6C32A284" w14:textId="7C41FE73"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29619B9C" w14:textId="77777777" w:rsidTr="00143881">
        <w:tc>
          <w:tcPr>
            <w:tcW w:w="852" w:type="dxa"/>
          </w:tcPr>
          <w:p w14:paraId="25BF463A" w14:textId="50C079B5"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30D09AD9"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6E424B00"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070F6B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2081984"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r w:rsidRPr="00372F33">
              <w:rPr>
                <w:rFonts w:eastAsia="Calibri"/>
                <w:sz w:val="22"/>
                <w:szCs w:val="22"/>
              </w:rPr>
              <w:t>Starpstāvu,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2591946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6</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4591C8D2" w14:textId="77777777"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(grozīts ar 11.09.2020. Nolikumu)</w:t>
      </w:r>
    </w:p>
    <w:p w14:paraId="24B4ACF5" w14:textId="77777777" w:rsidR="00143881" w:rsidRPr="00372F33" w:rsidRDefault="00143881" w:rsidP="00013AFA">
      <w:pPr>
        <w:pStyle w:val="Sarakstarindkopa"/>
        <w:jc w:val="both"/>
        <w:rPr>
          <w:color w:val="000000" w:themeColor="text1"/>
          <w:sz w:val="26"/>
          <w:szCs w:val="26"/>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65450A4D" w14:textId="77777777" w:rsidTr="00143881">
        <w:tc>
          <w:tcPr>
            <w:tcW w:w="852" w:type="dxa"/>
          </w:tcPr>
          <w:p w14:paraId="4997B0EC" w14:textId="68AAEE6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435ED1FF"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64697E5D"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28843F5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8B8C8EB"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250E6081"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.2.1.</w:t>
            </w:r>
          </w:p>
        </w:tc>
        <w:tc>
          <w:tcPr>
            <w:tcW w:w="6945" w:type="dxa"/>
          </w:tcPr>
          <w:p w14:paraId="466B437E" w14:textId="77777777" w:rsidR="00143881" w:rsidRPr="00372F33" w:rsidRDefault="00143881" w:rsidP="00143881">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11C4A1D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.2.2.</w:t>
            </w:r>
          </w:p>
        </w:tc>
        <w:tc>
          <w:tcPr>
            <w:tcW w:w="6945" w:type="dxa"/>
          </w:tcPr>
          <w:p w14:paraId="26F41014" w14:textId="30C31038" w:rsidR="00143881" w:rsidRPr="00372F33" w:rsidRDefault="00143881" w:rsidP="00AD651A">
            <w:pPr>
              <w:jc w:val="center"/>
              <w:rPr>
                <w:rFonts w:eastAsia="Calibri"/>
                <w:sz w:val="22"/>
                <w:szCs w:val="22"/>
              </w:rPr>
            </w:pPr>
            <w:r w:rsidRPr="00372F33">
              <w:rPr>
                <w:rFonts w:eastAsia="Calibri"/>
                <w:sz w:val="22"/>
                <w:szCs w:val="22"/>
              </w:rPr>
              <w:t xml:space="preserve">ēkas galvenais lietošanas veids ir “triju var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663943E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.2.3.</w:t>
            </w:r>
          </w:p>
        </w:tc>
        <w:tc>
          <w:tcPr>
            <w:tcW w:w="6945" w:type="dxa"/>
          </w:tcPr>
          <w:p w14:paraId="2F9A3D42" w14:textId="0ACB759F" w:rsidR="00143881" w:rsidRPr="00372F33" w:rsidRDefault="00143881" w:rsidP="0057769B">
            <w:pPr>
              <w:jc w:val="center"/>
              <w:rPr>
                <w:rFonts w:eastAsia="Calibri"/>
                <w:sz w:val="22"/>
                <w:szCs w:val="22"/>
              </w:rPr>
            </w:pPr>
            <w:r w:rsidRPr="00372F33">
              <w:rPr>
                <w:rFonts w:eastAsia="Calibri"/>
                <w:sz w:val="22"/>
                <w:szCs w:val="22"/>
              </w:rPr>
              <w:t xml:space="preserve">ēkas galvenais lietošanas veids ir “triju var vairāku dzīvokļu māja”, </w:t>
            </w:r>
            <w:r w:rsidRPr="00372F33">
              <w:rPr>
                <w:rFonts w:eastAsia="Calibri"/>
                <w:sz w:val="22"/>
                <w:szCs w:val="22"/>
              </w:rPr>
              <w:lastRenderedPageBreak/>
              <w:t xml:space="preserve">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lastRenderedPageBreak/>
              <w:t>6</w:t>
            </w:r>
          </w:p>
        </w:tc>
      </w:tr>
      <w:tr w:rsidR="00143881" w:rsidRPr="00372F33" w14:paraId="08915510" w14:textId="77777777" w:rsidTr="00143881">
        <w:tc>
          <w:tcPr>
            <w:tcW w:w="852" w:type="dxa"/>
          </w:tcPr>
          <w:p w14:paraId="750B5FA3" w14:textId="08CD3036" w:rsidR="00315DE8"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.3.</w:t>
            </w:r>
          </w:p>
        </w:tc>
        <w:tc>
          <w:tcPr>
            <w:tcW w:w="6945" w:type="dxa"/>
          </w:tcPr>
          <w:p w14:paraId="5060DC56" w14:textId="3B8A44D6" w:rsidR="00143881" w:rsidRPr="00372F33" w:rsidRDefault="00143881" w:rsidP="00143881">
            <w:pPr>
              <w:jc w:val="center"/>
              <w:rPr>
                <w:rFonts w:eastAsia="Calibri"/>
                <w:b/>
                <w:bCs/>
                <w:sz w:val="22"/>
                <w:szCs w:val="22"/>
              </w:rPr>
            </w:pPr>
            <w:r w:rsidRPr="00372F33">
              <w:rPr>
                <w:rFonts w:eastAsia="Calibri"/>
                <w:b/>
                <w:bCs/>
                <w:sz w:val="22"/>
                <w:szCs w:val="22"/>
              </w:rPr>
              <w:t>Dzīvokļu īpašnieku daļas investīciju  atmaksāšanās periods</w:t>
            </w:r>
            <w:r w:rsidR="001B5338" w:rsidRPr="00372F33">
              <w:rPr>
                <w:rFonts w:eastAsia="Calibri"/>
                <w:b/>
                <w:bCs/>
                <w:sz w:val="22"/>
                <w:szCs w:val="22"/>
              </w:rPr>
              <w:t>, gadi</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3CA9E0A2"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262A97B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BCA777"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16672849" w14:textId="77777777" w:rsidTr="00143881">
        <w:tc>
          <w:tcPr>
            <w:tcW w:w="852" w:type="dxa"/>
            <w:tcBorders>
              <w:bottom w:val="single" w:sz="4" w:space="0" w:color="auto"/>
            </w:tcBorders>
          </w:tcPr>
          <w:p w14:paraId="0194FF27" w14:textId="4F6E9AAE"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2C87B4C6" w:rsidR="00143881" w:rsidRPr="00372F33" w:rsidRDefault="00315DE8" w:rsidP="00143881">
            <w:pPr>
              <w:jc w:val="both"/>
              <w:rPr>
                <w:rFonts w:eastAsia="Calibri"/>
                <w:sz w:val="22"/>
                <w:szCs w:val="22"/>
              </w:rPr>
            </w:pPr>
            <w:r w:rsidRPr="00372F33">
              <w:rPr>
                <w:rFonts w:eastAsia="Calibri"/>
                <w:sz w:val="22"/>
                <w:szCs w:val="22"/>
              </w:rPr>
              <w:t>4</w:t>
            </w:r>
            <w:r w:rsidR="00CE2B0E">
              <w:rPr>
                <w:rFonts w:eastAsia="Calibri"/>
                <w:sz w:val="22"/>
                <w:szCs w:val="22"/>
              </w:rPr>
              <w:t>7</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782CF753"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F0E5E70" w:rsidR="00052287" w:rsidRPr="00372F33" w:rsidRDefault="00052287" w:rsidP="000320BF">
            <w:pPr>
              <w:jc w:val="center"/>
              <w:rPr>
                <w:rFonts w:eastAsia="Calibri"/>
                <w:b/>
                <w:sz w:val="22"/>
                <w:szCs w:val="22"/>
              </w:rPr>
            </w:pPr>
            <w:r w:rsidRPr="00052287">
              <w:rPr>
                <w:rFonts w:eastAsia="Calibri"/>
                <w:b/>
                <w:sz w:val="22"/>
                <w:szCs w:val="22"/>
              </w:rPr>
              <w:t>Būves vidējais siltumenerģijas patēriņš pēdējos trīs kalendāra gados</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750D62CB"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.1.</w:t>
            </w:r>
          </w:p>
        </w:tc>
        <w:tc>
          <w:tcPr>
            <w:tcW w:w="6945" w:type="dxa"/>
          </w:tcPr>
          <w:p w14:paraId="30F06BDC" w14:textId="77777777" w:rsidR="00052287" w:rsidRDefault="00052287" w:rsidP="00052287">
            <w:pPr>
              <w:jc w:val="center"/>
              <w:rPr>
                <w:rFonts w:eastAsia="Calibri"/>
                <w:sz w:val="22"/>
                <w:szCs w:val="22"/>
              </w:rPr>
            </w:pPr>
            <w:r w:rsidRPr="00052287">
              <w:rPr>
                <w:rFonts w:eastAsia="Calibri"/>
                <w:sz w:val="22"/>
                <w:szCs w:val="22"/>
              </w:rPr>
              <w:t>Būves vidējais siltumenerģijas patēriņš pēdējos trīs kalendāra gados</w:t>
            </w:r>
            <w:r>
              <w:rPr>
                <w:rFonts w:eastAsia="Calibri"/>
                <w:sz w:val="22"/>
                <w:szCs w:val="22"/>
              </w:rPr>
              <w:t xml:space="preserve"> p</w:t>
            </w:r>
            <w:r w:rsidRPr="00052287">
              <w:rPr>
                <w:rFonts w:eastAsia="Calibri"/>
                <w:sz w:val="22"/>
                <w:szCs w:val="22"/>
              </w:rPr>
              <w:t>ārsniedz 200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ja 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t>10</w:t>
            </w:r>
          </w:p>
        </w:tc>
      </w:tr>
      <w:tr w:rsidR="00052287" w:rsidRPr="00372F33" w14:paraId="73118602" w14:textId="77777777" w:rsidTr="000320BF">
        <w:tc>
          <w:tcPr>
            <w:tcW w:w="852" w:type="dxa"/>
          </w:tcPr>
          <w:p w14:paraId="4F54F01E" w14:textId="1266B542"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.2.</w:t>
            </w:r>
          </w:p>
        </w:tc>
        <w:tc>
          <w:tcPr>
            <w:tcW w:w="6945" w:type="dxa"/>
          </w:tcPr>
          <w:p w14:paraId="7B943F9C" w14:textId="74447DFF" w:rsidR="00052287" w:rsidRPr="00696549"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t xml:space="preserve"> ir </w:t>
            </w:r>
            <w:r>
              <w:rPr>
                <w:rFonts w:eastAsia="Calibri"/>
                <w:sz w:val="22"/>
                <w:szCs w:val="22"/>
              </w:rPr>
              <w:t>no 150 kWh/</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līdz 199 kWh/</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1BED3981" w:rsidR="00052287" w:rsidRPr="00372F33" w:rsidRDefault="00052287" w:rsidP="000320BF">
            <w:pPr>
              <w:jc w:val="both"/>
              <w:rPr>
                <w:rFonts w:eastAsia="Calibri"/>
                <w:sz w:val="22"/>
                <w:szCs w:val="22"/>
              </w:rPr>
            </w:pPr>
            <w:r w:rsidRPr="00372F33">
              <w:rPr>
                <w:rFonts w:eastAsia="Calibri"/>
                <w:sz w:val="22"/>
                <w:szCs w:val="22"/>
              </w:rPr>
              <w:t>4</w:t>
            </w:r>
            <w:r>
              <w:rPr>
                <w:rFonts w:eastAsia="Calibri"/>
                <w:sz w:val="22"/>
                <w:szCs w:val="22"/>
              </w:rPr>
              <w:t>7.6</w:t>
            </w:r>
            <w:r w:rsidRPr="00372F33">
              <w:rPr>
                <w:rFonts w:eastAsia="Calibri"/>
                <w:sz w:val="22"/>
                <w:szCs w:val="22"/>
              </w:rPr>
              <w:t>.3.</w:t>
            </w:r>
          </w:p>
        </w:tc>
        <w:tc>
          <w:tcPr>
            <w:tcW w:w="6945" w:type="dxa"/>
          </w:tcPr>
          <w:p w14:paraId="13BD15C8" w14:textId="27E65CF1" w:rsidR="00052287" w:rsidRDefault="00052287" w:rsidP="000320BF">
            <w:pPr>
              <w:jc w:val="center"/>
              <w:rPr>
                <w:rFonts w:eastAsia="Calibri"/>
                <w:sz w:val="22"/>
                <w:szCs w:val="22"/>
              </w:rPr>
            </w:pPr>
            <w:r w:rsidRPr="00052287">
              <w:rPr>
                <w:rFonts w:eastAsia="Calibri"/>
                <w:sz w:val="22"/>
                <w:szCs w:val="22"/>
              </w:rPr>
              <w:t>Būves vidējais siltumenerģijas patēriņš pēdējos trīs kalendāra gados</w:t>
            </w:r>
            <w:r w:rsidRPr="00052287">
              <w:rPr>
                <w:rFonts w:eastAsia="Calibri"/>
                <w:sz w:val="26"/>
                <w:szCs w:val="26"/>
                <w:lang w:eastAsia="en-US"/>
              </w:rPr>
              <w:t xml:space="preserve"> </w:t>
            </w:r>
            <w:r>
              <w:rPr>
                <w:rFonts w:eastAsia="Calibri"/>
                <w:sz w:val="22"/>
                <w:szCs w:val="22"/>
              </w:rPr>
              <w:t>n</w:t>
            </w:r>
            <w:r w:rsidRPr="00052287">
              <w:rPr>
                <w:rFonts w:eastAsia="Calibri"/>
                <w:sz w:val="22"/>
                <w:szCs w:val="22"/>
              </w:rPr>
              <w:t>epārsniedz 149 kWh/m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7A1EE2FF" w14:textId="2F381E8E" w:rsidR="000E4070" w:rsidRPr="007C4330" w:rsidRDefault="000E4070" w:rsidP="000E4070">
      <w:pPr>
        <w:pStyle w:val="Sarakstarindkopa"/>
        <w:ind w:left="792" w:hanging="366"/>
        <w:jc w:val="both"/>
        <w:rPr>
          <w:i/>
          <w:color w:val="000000"/>
          <w:sz w:val="18"/>
          <w:szCs w:val="18"/>
          <w:lang w:val="lv-LV"/>
        </w:rPr>
      </w:pPr>
      <w:r w:rsidRPr="007C4330">
        <w:rPr>
          <w:i/>
          <w:color w:val="000000"/>
          <w:sz w:val="18"/>
          <w:szCs w:val="18"/>
          <w:lang w:val="lv-LV"/>
        </w:rPr>
        <w:t>(</w:t>
      </w:r>
      <w:r>
        <w:rPr>
          <w:i/>
          <w:color w:val="000000"/>
          <w:sz w:val="18"/>
          <w:szCs w:val="18"/>
          <w:lang w:val="lv-LV"/>
        </w:rPr>
        <w:t>11.09.2020. Nolikuma redakcijā</w:t>
      </w:r>
      <w:r w:rsidRPr="007C4330">
        <w:rPr>
          <w:i/>
          <w:color w:val="000000"/>
          <w:sz w:val="18"/>
          <w:szCs w:val="18"/>
          <w:lang w:val="lv-LV"/>
        </w:rPr>
        <w:t>)</w:t>
      </w:r>
    </w:p>
    <w:p w14:paraId="0C02D6F9" w14:textId="77777777" w:rsidR="00143881" w:rsidRPr="00372F33" w:rsidRDefault="00143881" w:rsidP="00013AFA">
      <w:pPr>
        <w:pStyle w:val="Sarakstarindkopa"/>
        <w:jc w:val="both"/>
        <w:rPr>
          <w:color w:val="000000" w:themeColor="text1"/>
          <w:sz w:val="26"/>
          <w:szCs w:val="26"/>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534B32E5" w14:textId="6A3E46CD" w:rsidR="0097738D" w:rsidRPr="00372F33"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 xml:space="preserve">u. </w:t>
      </w:r>
      <w:r w:rsidR="0097738D" w:rsidRPr="00372F33">
        <w:rPr>
          <w:sz w:val="26"/>
          <w:szCs w:val="26"/>
        </w:rPr>
        <w:t xml:space="preserve">Departaments pārbauda </w:t>
      </w:r>
      <w:r w:rsidR="0057769B">
        <w:rPr>
          <w:sz w:val="26"/>
          <w:szCs w:val="26"/>
        </w:rPr>
        <w:t xml:space="preserve">atbilstoši </w:t>
      </w:r>
      <w:r w:rsidR="0097738D" w:rsidRPr="00372F33">
        <w:rPr>
          <w:sz w:val="26"/>
          <w:szCs w:val="26"/>
        </w:rPr>
        <w:t xml:space="preserve">Nolikuma </w:t>
      </w:r>
      <w:r w:rsidR="00F605CB">
        <w:rPr>
          <w:sz w:val="26"/>
          <w:szCs w:val="26"/>
        </w:rPr>
        <w:t>3</w:t>
      </w:r>
      <w:r w:rsidR="00DC612E">
        <w:rPr>
          <w:sz w:val="26"/>
          <w:szCs w:val="26"/>
        </w:rPr>
        <w:t>2</w:t>
      </w:r>
      <w:r w:rsidR="0097738D" w:rsidRPr="00372F33">
        <w:rPr>
          <w:sz w:val="26"/>
          <w:szCs w:val="26"/>
        </w:rPr>
        <w:t xml:space="preserve">. vai </w:t>
      </w:r>
      <w:r w:rsidR="00F605CB">
        <w:rPr>
          <w:sz w:val="26"/>
          <w:szCs w:val="26"/>
        </w:rPr>
        <w:t>3</w:t>
      </w:r>
      <w:r w:rsidR="00DC612E">
        <w:rPr>
          <w:sz w:val="26"/>
          <w:szCs w:val="26"/>
        </w:rPr>
        <w:t>4</w:t>
      </w:r>
      <w:r w:rsidR="0097738D" w:rsidRPr="00372F33">
        <w:rPr>
          <w:sz w:val="26"/>
          <w:szCs w:val="26"/>
        </w:rPr>
        <w:t>.</w:t>
      </w:r>
      <w:r w:rsidR="00F605CB" w:rsidRPr="00372F33">
        <w:rPr>
          <w:sz w:val="26"/>
          <w:szCs w:val="26"/>
        </w:rPr>
        <w:t xml:space="preserve">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Pr="00372F33">
        <w:rPr>
          <w:sz w:val="26"/>
          <w:szCs w:val="26"/>
        </w:rPr>
        <w:t xml:space="preserve"> Etapam noslēdzoties, Departaments projektu</w:t>
      </w:r>
      <w:r w:rsidR="00312C86" w:rsidRPr="00372F33">
        <w:rPr>
          <w:sz w:val="26"/>
          <w:szCs w:val="26"/>
        </w:rPr>
        <w:t xml:space="preserve"> atzīst par pieļaujam</w:t>
      </w:r>
      <w:r w:rsidR="00122BED">
        <w:rPr>
          <w:sz w:val="26"/>
          <w:szCs w:val="26"/>
        </w:rPr>
        <w:t>u</w:t>
      </w:r>
      <w:r w:rsidR="00312C86" w:rsidRPr="00372F33">
        <w:rPr>
          <w:sz w:val="26"/>
          <w:szCs w:val="26"/>
        </w:rPr>
        <w:t xml:space="preserve">. Departamenta atzinums par projekta pieļaujamību nav galīgais noregulējums, tas </w:t>
      </w:r>
      <w:r w:rsidR="00122BED">
        <w:rPr>
          <w:sz w:val="26"/>
          <w:szCs w:val="26"/>
        </w:rPr>
        <w:t xml:space="preserve">ir </w:t>
      </w:r>
      <w:r w:rsidR="00312C86" w:rsidRPr="00372F33">
        <w:rPr>
          <w:sz w:val="26"/>
          <w:szCs w:val="26"/>
        </w:rPr>
        <w:t>obligāts priekšnosacījums (procesuāla darbība) projekta novērtējuma otrā etapa īstenošanai.</w:t>
      </w:r>
      <w:r w:rsidR="00E05E32" w:rsidRPr="00372F33">
        <w:rPr>
          <w:sz w:val="26"/>
          <w:szCs w:val="26"/>
        </w:rPr>
        <w:t xml:space="preserve"> Projektu, kuru Departaments atzīst par nepieļaujam</w:t>
      </w:r>
      <w:r w:rsidR="00122BED">
        <w:rPr>
          <w:sz w:val="26"/>
          <w:szCs w:val="26"/>
        </w:rPr>
        <w:t>u</w:t>
      </w:r>
      <w:r w:rsidR="00E05E32" w:rsidRPr="00372F33">
        <w:rPr>
          <w:sz w:val="26"/>
          <w:szCs w:val="26"/>
        </w:rPr>
        <w:t>, noraida ar Komisijas lēmumu;</w:t>
      </w:r>
    </w:p>
    <w:p w14:paraId="5AB5B8A0" w14:textId="1D5D0FB2" w:rsidR="008429E1" w:rsidRDefault="00A17CD0" w:rsidP="001E3DC8">
      <w:pPr>
        <w:pStyle w:val="Pamatteksts"/>
        <w:numPr>
          <w:ilvl w:val="1"/>
          <w:numId w:val="1"/>
        </w:numPr>
        <w:spacing w:after="0"/>
        <w:jc w:val="both"/>
        <w:rPr>
          <w:sz w:val="26"/>
          <w:szCs w:val="26"/>
        </w:rPr>
      </w:pPr>
      <w:r w:rsidRPr="00372F33">
        <w:rPr>
          <w:sz w:val="26"/>
          <w:szCs w:val="26"/>
        </w:rPr>
        <w:lastRenderedPageBreak/>
        <w:t xml:space="preserve">Otrajā etapā </w:t>
      </w:r>
      <w:r w:rsidR="00E05E32" w:rsidRPr="00372F33">
        <w:rPr>
          <w:sz w:val="26"/>
          <w:szCs w:val="26"/>
        </w:rPr>
        <w:t xml:space="preserve">katru </w:t>
      </w:r>
      <w:r w:rsidR="008429E1" w:rsidRPr="00372F33">
        <w:rPr>
          <w:sz w:val="26"/>
          <w:szCs w:val="26"/>
        </w:rPr>
        <w:t>projekt</w:t>
      </w:r>
      <w:r w:rsidR="00312C86" w:rsidRPr="00372F33">
        <w:rPr>
          <w:sz w:val="26"/>
          <w:szCs w:val="26"/>
        </w:rPr>
        <w:t>u</w:t>
      </w:r>
      <w:r w:rsidR="008429E1" w:rsidRPr="00372F33">
        <w:rPr>
          <w:sz w:val="26"/>
          <w:szCs w:val="26"/>
        </w:rPr>
        <w:t xml:space="preserve"> </w:t>
      </w:r>
      <w:r w:rsidR="00E05E32" w:rsidRPr="00372F33">
        <w:rPr>
          <w:sz w:val="26"/>
          <w:szCs w:val="26"/>
        </w:rPr>
        <w:t xml:space="preserve">Komisija </w:t>
      </w:r>
      <w:r w:rsidR="008429E1" w:rsidRPr="00372F33">
        <w:rPr>
          <w:sz w:val="26"/>
          <w:szCs w:val="26"/>
        </w:rPr>
        <w:t xml:space="preserve">apstiprina ar vai bez nosacījuma, </w:t>
      </w:r>
      <w:r w:rsidR="00312C86" w:rsidRPr="00372F33">
        <w:rPr>
          <w:sz w:val="26"/>
          <w:szCs w:val="26"/>
        </w:rPr>
        <w:t xml:space="preserve">un </w:t>
      </w:r>
      <w:r w:rsidR="008429E1" w:rsidRPr="00372F33">
        <w:rPr>
          <w:sz w:val="26"/>
          <w:szCs w:val="26"/>
        </w:rPr>
        <w:t xml:space="preserve">novērtē </w:t>
      </w:r>
      <w:r w:rsidR="00312C86" w:rsidRPr="00372F33">
        <w:rPr>
          <w:sz w:val="26"/>
          <w:szCs w:val="26"/>
        </w:rPr>
        <w:t xml:space="preserve">atbilstoši </w:t>
      </w:r>
      <w:r w:rsidR="008429E1" w:rsidRPr="00372F33">
        <w:rPr>
          <w:sz w:val="26"/>
          <w:szCs w:val="26"/>
        </w:rPr>
        <w:t xml:space="preserve">Nolikuma </w:t>
      </w:r>
      <w:r w:rsidR="00F605CB">
        <w:rPr>
          <w:sz w:val="26"/>
          <w:szCs w:val="26"/>
        </w:rPr>
        <w:t>4</w:t>
      </w:r>
      <w:r w:rsidR="00DC612E">
        <w:rPr>
          <w:sz w:val="26"/>
          <w:szCs w:val="26"/>
        </w:rPr>
        <w:t>6</w:t>
      </w:r>
      <w:r w:rsidR="00F605CB">
        <w:rPr>
          <w:sz w:val="26"/>
          <w:szCs w:val="26"/>
        </w:rPr>
        <w:t>. vai 4</w:t>
      </w:r>
      <w:r w:rsidR="00DC612E">
        <w:rPr>
          <w:sz w:val="26"/>
          <w:szCs w:val="26"/>
        </w:rPr>
        <w:t>7</w:t>
      </w:r>
      <w:r w:rsidR="00F605CB">
        <w:rPr>
          <w:sz w:val="26"/>
          <w:szCs w:val="26"/>
        </w:rPr>
        <w:t>. punktā</w:t>
      </w:r>
      <w:r w:rsidR="00E05E32" w:rsidRPr="00372F33">
        <w:rPr>
          <w:sz w:val="26"/>
          <w:szCs w:val="26"/>
        </w:rPr>
        <w:t xml:space="preserve"> </w:t>
      </w:r>
      <w:r w:rsidR="008429E1" w:rsidRPr="00372F33">
        <w:rPr>
          <w:sz w:val="26"/>
          <w:szCs w:val="26"/>
        </w:rPr>
        <w:t>norādītiem kritērijiem</w:t>
      </w:r>
      <w:r w:rsidR="00E05E32" w:rsidRPr="00372F33">
        <w:rPr>
          <w:sz w:val="26"/>
          <w:szCs w:val="26"/>
        </w:rPr>
        <w:t>,</w:t>
      </w:r>
      <w:r w:rsidR="008429E1" w:rsidRPr="00372F33">
        <w:rPr>
          <w:sz w:val="26"/>
          <w:szCs w:val="26"/>
        </w:rPr>
        <w:t xml:space="preserve"> </w:t>
      </w:r>
      <w:r w:rsidR="00E05E32" w:rsidRPr="00372F33">
        <w:rPr>
          <w:sz w:val="26"/>
          <w:szCs w:val="26"/>
        </w:rPr>
        <w:t xml:space="preserve">kā arī apstiprina </w:t>
      </w:r>
      <w:r w:rsidR="008429E1" w:rsidRPr="00372F33">
        <w:rPr>
          <w:sz w:val="26"/>
          <w:szCs w:val="26"/>
        </w:rPr>
        <w:t>projektu sarakst</w:t>
      </w:r>
      <w:r w:rsidR="00E05E32" w:rsidRPr="00372F33">
        <w:rPr>
          <w:sz w:val="26"/>
          <w:szCs w:val="26"/>
        </w:rPr>
        <w:t>u</w:t>
      </w:r>
      <w:r w:rsidR="008429E1" w:rsidRPr="00372F33">
        <w:rPr>
          <w:sz w:val="26"/>
          <w:szCs w:val="26"/>
        </w:rPr>
        <w:t xml:space="preserve"> </w:t>
      </w:r>
      <w:r w:rsidR="00E05E32" w:rsidRPr="00372F33">
        <w:rPr>
          <w:sz w:val="26"/>
          <w:szCs w:val="26"/>
        </w:rPr>
        <w:t xml:space="preserve">Pašvaldības </w:t>
      </w:r>
      <w:r w:rsidR="008429E1" w:rsidRPr="00372F33">
        <w:rPr>
          <w:sz w:val="26"/>
          <w:szCs w:val="26"/>
        </w:rPr>
        <w:t>budžeta līdzekļu pieprasīšanai.</w:t>
      </w:r>
      <w:r w:rsidR="00E05E32" w:rsidRPr="00372F33">
        <w:rPr>
          <w:sz w:val="26"/>
          <w:szCs w:val="26"/>
        </w:rPr>
        <w:t xml:space="preserve"> </w:t>
      </w:r>
    </w:p>
    <w:p w14:paraId="722F1D28" w14:textId="4950640A" w:rsidR="000E4070" w:rsidRPr="000E4070" w:rsidRDefault="000E4070" w:rsidP="000E4070">
      <w:pPr>
        <w:pStyle w:val="Pamatteksts"/>
        <w:spacing w:after="0"/>
        <w:ind w:left="792"/>
        <w:jc w:val="both"/>
        <w:rPr>
          <w:i/>
          <w:sz w:val="18"/>
          <w:szCs w:val="18"/>
        </w:rPr>
      </w:pPr>
      <w:r w:rsidRPr="000E4070">
        <w:rPr>
          <w:i/>
          <w:sz w:val="18"/>
          <w:szCs w:val="18"/>
        </w:rPr>
        <w:t>(grozīts ar 11.09.2020. Nolikumu)</w:t>
      </w:r>
    </w:p>
    <w:p w14:paraId="70760393" w14:textId="1F0E3E47" w:rsidR="004125FA" w:rsidRDefault="00F2055D" w:rsidP="001E3DC8">
      <w:pPr>
        <w:pStyle w:val="Pamatteksts"/>
        <w:numPr>
          <w:ilvl w:val="0"/>
          <w:numId w:val="1"/>
        </w:numPr>
        <w:spacing w:after="0"/>
        <w:jc w:val="both"/>
        <w:rPr>
          <w:sz w:val="26"/>
          <w:szCs w:val="26"/>
        </w:rPr>
      </w:pPr>
      <w:r w:rsidRPr="00372F33">
        <w:rPr>
          <w:sz w:val="26"/>
          <w:szCs w:val="26"/>
        </w:rPr>
        <w:t xml:space="preserve">Projektu pieļaujamība tiek vērtēta </w:t>
      </w:r>
      <w:r>
        <w:rPr>
          <w:sz w:val="26"/>
          <w:szCs w:val="26"/>
        </w:rPr>
        <w:t>līdz 01.10.2021</w:t>
      </w:r>
      <w:r w:rsidRPr="00372F33">
        <w:rPr>
          <w:sz w:val="26"/>
          <w:szCs w:val="26"/>
        </w:rPr>
        <w:t xml:space="preserve">. Projektu pieļaujamību pārbauda Departaments, kuram ir tiesības pieprasīt papildus informāciju un labojumu veikšanu iesniegtajos dokumentos. Ja </w:t>
      </w:r>
      <w:r>
        <w:rPr>
          <w:sz w:val="26"/>
          <w:szCs w:val="26"/>
        </w:rPr>
        <w:t>līdz 01.10.2021.</w:t>
      </w:r>
      <w:r w:rsidRPr="00372F33">
        <w:rPr>
          <w:sz w:val="26"/>
          <w:szCs w:val="26"/>
        </w:rPr>
        <w:t xml:space="preserve"> visi projektā konstatētie trūkumi nav novērsti, projekts tiek noraidīts</w:t>
      </w:r>
      <w:r w:rsidR="008429E1" w:rsidRPr="00372F33">
        <w:rPr>
          <w:sz w:val="26"/>
          <w:szCs w:val="26"/>
        </w:rPr>
        <w:t>.</w:t>
      </w:r>
    </w:p>
    <w:p w14:paraId="0077E058" w14:textId="5418D75C" w:rsidR="00EA25AD" w:rsidRPr="00EA25AD" w:rsidRDefault="00EA25AD" w:rsidP="00EA25AD">
      <w:pPr>
        <w:jc w:val="both"/>
        <w:rPr>
          <w:i/>
          <w:color w:val="000000"/>
          <w:sz w:val="18"/>
          <w:szCs w:val="18"/>
        </w:rPr>
      </w:pPr>
      <w:r w:rsidRPr="00EA25AD">
        <w:rPr>
          <w:i/>
          <w:color w:val="000000"/>
          <w:sz w:val="18"/>
          <w:szCs w:val="18"/>
        </w:rPr>
        <w:t>(</w:t>
      </w:r>
      <w:r>
        <w:rPr>
          <w:i/>
          <w:color w:val="000000"/>
          <w:sz w:val="18"/>
          <w:szCs w:val="18"/>
        </w:rPr>
        <w:t>30</w:t>
      </w:r>
      <w:r w:rsidRPr="00EA25AD">
        <w:rPr>
          <w:i/>
          <w:color w:val="000000"/>
          <w:sz w:val="18"/>
          <w:szCs w:val="18"/>
        </w:rPr>
        <w:t>.0</w:t>
      </w:r>
      <w:r>
        <w:rPr>
          <w:i/>
          <w:color w:val="000000"/>
          <w:sz w:val="18"/>
          <w:szCs w:val="18"/>
        </w:rPr>
        <w:t>7</w:t>
      </w:r>
      <w:r w:rsidRPr="00EA25AD">
        <w:rPr>
          <w:i/>
          <w:color w:val="000000"/>
          <w:sz w:val="18"/>
          <w:szCs w:val="18"/>
        </w:rPr>
        <w:t>.202</w:t>
      </w:r>
      <w:r>
        <w:rPr>
          <w:i/>
          <w:color w:val="000000"/>
          <w:sz w:val="18"/>
          <w:szCs w:val="18"/>
        </w:rPr>
        <w:t>1</w:t>
      </w:r>
      <w:r w:rsidRPr="00EA25AD">
        <w:rPr>
          <w:i/>
          <w:color w:val="000000"/>
          <w:sz w:val="18"/>
          <w:szCs w:val="18"/>
        </w:rPr>
        <w:t>. Nolikuma redakcijā)</w:t>
      </w:r>
    </w:p>
    <w:p w14:paraId="1974D745" w14:textId="42CC57F2" w:rsidR="00614AD1" w:rsidRPr="00372F33" w:rsidRDefault="00CE30E8" w:rsidP="001E3DC8">
      <w:pPr>
        <w:pStyle w:val="Sarakstarindkopa"/>
        <w:numPr>
          <w:ilvl w:val="0"/>
          <w:numId w:val="1"/>
        </w:numPr>
        <w:jc w:val="both"/>
        <w:rPr>
          <w:sz w:val="26"/>
          <w:szCs w:val="26"/>
          <w:lang w:val="lv-LV"/>
        </w:rPr>
      </w:pPr>
      <w:bookmarkStart w:id="5" w:name="_Hlk47637319"/>
      <w:r w:rsidRPr="004D2588">
        <w:rPr>
          <w:i/>
          <w:iCs/>
          <w:color w:val="000000"/>
          <w:sz w:val="18"/>
          <w:szCs w:val="18"/>
          <w:lang w:val="lv-LV"/>
        </w:rPr>
        <w:t>(svītrots ar 11.09.2020. Nolikumu)</w:t>
      </w:r>
      <w:r>
        <w:rPr>
          <w:i/>
          <w:iCs/>
          <w:color w:val="000000"/>
          <w:sz w:val="18"/>
          <w:szCs w:val="18"/>
          <w:lang w:val="lv-LV"/>
        </w:rPr>
        <w:t>.</w:t>
      </w:r>
    </w:p>
    <w:bookmarkEnd w:id="5"/>
    <w:p w14:paraId="0AE3085F" w14:textId="6CD97FF9" w:rsidR="008429E1" w:rsidRPr="00372F33" w:rsidRDefault="008429E1" w:rsidP="001E3DC8">
      <w:pPr>
        <w:pStyle w:val="Pamatteksts"/>
        <w:numPr>
          <w:ilvl w:val="0"/>
          <w:numId w:val="1"/>
        </w:numPr>
        <w:spacing w:after="0"/>
        <w:jc w:val="both"/>
        <w:rPr>
          <w:sz w:val="26"/>
          <w:szCs w:val="26"/>
        </w:rPr>
      </w:pPr>
      <w:r w:rsidRPr="00372F33">
        <w:rPr>
          <w:sz w:val="26"/>
          <w:szCs w:val="26"/>
        </w:rPr>
        <w:t>Par projekta pieļaujamību Departaments nos</w:t>
      </w:r>
      <w:r w:rsidR="00D622C5" w:rsidRPr="00372F33">
        <w:rPr>
          <w:sz w:val="26"/>
          <w:szCs w:val="26"/>
        </w:rPr>
        <w:t>ūta</w:t>
      </w:r>
      <w:r w:rsidR="008E3929" w:rsidRPr="00372F33">
        <w:rPr>
          <w:sz w:val="26"/>
          <w:szCs w:val="26"/>
        </w:rPr>
        <w:t xml:space="preserve"> L</w:t>
      </w:r>
      <w:r w:rsidRPr="00372F33">
        <w:rPr>
          <w:sz w:val="26"/>
          <w:szCs w:val="26"/>
        </w:rPr>
        <w:t>īdzfinansējuma saņēmējam attiecīgu</w:t>
      </w:r>
      <w:r w:rsidR="008E3929" w:rsidRPr="00372F33">
        <w:rPr>
          <w:sz w:val="26"/>
          <w:szCs w:val="26"/>
        </w:rPr>
        <w:t xml:space="preserve"> rakstveida</w:t>
      </w:r>
      <w:r w:rsidRPr="00372F33">
        <w:rPr>
          <w:sz w:val="26"/>
          <w:szCs w:val="26"/>
        </w:rPr>
        <w:t xml:space="preserve"> paziņojumu.</w:t>
      </w:r>
    </w:p>
    <w:p w14:paraId="28CF9DB3" w14:textId="4735FDC4" w:rsidR="00DF2F67" w:rsidRPr="00372F33" w:rsidRDefault="00D622C5" w:rsidP="001E3DC8">
      <w:pPr>
        <w:pStyle w:val="Pamatteksts"/>
        <w:numPr>
          <w:ilvl w:val="0"/>
          <w:numId w:val="1"/>
        </w:numPr>
        <w:spacing w:after="0"/>
        <w:jc w:val="both"/>
        <w:rPr>
          <w:sz w:val="26"/>
          <w:szCs w:val="26"/>
        </w:rPr>
      </w:pPr>
      <w:r w:rsidRPr="00372F33">
        <w:rPr>
          <w:sz w:val="26"/>
          <w:szCs w:val="26"/>
        </w:rPr>
        <w:t xml:space="preserve">Komisija apstiprina </w:t>
      </w:r>
      <w:r w:rsidR="00F605CB">
        <w:rPr>
          <w:sz w:val="26"/>
          <w:szCs w:val="26"/>
        </w:rPr>
        <w:t xml:space="preserve">pieļaujamo </w:t>
      </w:r>
      <w:r w:rsidRPr="00372F33">
        <w:rPr>
          <w:sz w:val="26"/>
          <w:szCs w:val="26"/>
        </w:rPr>
        <w:t>projektu bez nosacījum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p>
    <w:p w14:paraId="7B1FD9A3" w14:textId="69308BD0"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2D4792D9" w14:textId="2CDA04A8"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903DB8">
        <w:rPr>
          <w:sz w:val="26"/>
          <w:szCs w:val="26"/>
        </w:rPr>
        <w:t>33</w:t>
      </w:r>
      <w:r w:rsidR="00F605CB">
        <w:rPr>
          <w:sz w:val="26"/>
          <w:szCs w:val="26"/>
        </w:rPr>
        <w:t>. vai 3</w:t>
      </w:r>
      <w:r w:rsidR="00903DB8">
        <w:rPr>
          <w:sz w:val="26"/>
          <w:szCs w:val="26"/>
        </w:rPr>
        <w:t>5</w:t>
      </w:r>
      <w:r w:rsidRPr="00372F33">
        <w:rPr>
          <w:sz w:val="26"/>
          <w:szCs w:val="26"/>
        </w:rPr>
        <w:t>.</w:t>
      </w:r>
      <w:r w:rsidR="00F605CB">
        <w:rPr>
          <w:sz w:val="26"/>
          <w:szCs w:val="26"/>
        </w:rPr>
        <w:t xml:space="preserve"> </w:t>
      </w:r>
      <w:r w:rsidRPr="00372F33">
        <w:rPr>
          <w:sz w:val="26"/>
          <w:szCs w:val="26"/>
        </w:rPr>
        <w:t>punktā norādītie dokumenti un informācija;</w:t>
      </w:r>
    </w:p>
    <w:p w14:paraId="315AC5FE" w14:textId="40A3CDE2" w:rsidR="00D622C5" w:rsidRPr="00372F33" w:rsidRDefault="00D622C5" w:rsidP="001E3DC8">
      <w:pPr>
        <w:pStyle w:val="Pamatteksts"/>
        <w:numPr>
          <w:ilvl w:val="1"/>
          <w:numId w:val="1"/>
        </w:numPr>
        <w:spacing w:after="0"/>
        <w:jc w:val="both"/>
        <w:rPr>
          <w:sz w:val="26"/>
          <w:szCs w:val="26"/>
        </w:rPr>
      </w:pPr>
      <w:r w:rsidRPr="00372F33">
        <w:rPr>
          <w:sz w:val="26"/>
          <w:szCs w:val="26"/>
        </w:rPr>
        <w:t xml:space="preserve">attiecināmo izmaksu aprēķinā </w:t>
      </w:r>
      <w:r w:rsidR="00B47D7D">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nav aritmētisko kļūdu;</w:t>
      </w:r>
    </w:p>
    <w:p w14:paraId="0063D56E" w14:textId="44FA64BD" w:rsidR="00D622C5" w:rsidRPr="00372F33" w:rsidRDefault="00D622C5" w:rsidP="001E3DC8">
      <w:pPr>
        <w:pStyle w:val="Pamatteksts"/>
        <w:numPr>
          <w:ilvl w:val="1"/>
          <w:numId w:val="1"/>
        </w:numPr>
        <w:spacing w:after="0"/>
        <w:jc w:val="both"/>
        <w:rPr>
          <w:sz w:val="26"/>
          <w:szCs w:val="26"/>
        </w:rPr>
      </w:pPr>
      <w:r w:rsidRPr="00372F33">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63599D75" w14:textId="4262ECF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projekts ir iesniegts ne vēlāk kā Nolikuma </w:t>
      </w:r>
      <w:r w:rsidR="00F605CB">
        <w:rPr>
          <w:sz w:val="26"/>
          <w:szCs w:val="26"/>
        </w:rPr>
        <w:t>4</w:t>
      </w:r>
      <w:r w:rsidR="00903DB8">
        <w:rPr>
          <w:sz w:val="26"/>
          <w:szCs w:val="26"/>
        </w:rPr>
        <w:t>3</w:t>
      </w:r>
      <w:r w:rsidRPr="00372F33">
        <w:rPr>
          <w:sz w:val="26"/>
          <w:szCs w:val="26"/>
        </w:rPr>
        <w:t>.</w:t>
      </w:r>
      <w:r w:rsidR="00F605CB">
        <w:rPr>
          <w:sz w:val="26"/>
          <w:szCs w:val="26"/>
        </w:rPr>
        <w:t xml:space="preserve"> </w:t>
      </w:r>
      <w:r w:rsidRPr="00372F33">
        <w:rPr>
          <w:sz w:val="26"/>
          <w:szCs w:val="26"/>
        </w:rPr>
        <w:t>punktā norādītajā termiņā;</w:t>
      </w:r>
    </w:p>
    <w:p w14:paraId="7FFA86C3" w14:textId="223F515A"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ir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7D3F089C" w14:textId="7A77E03D" w:rsidR="00C01929" w:rsidRPr="00372F33" w:rsidRDefault="00C01929" w:rsidP="001E3DC8">
      <w:pPr>
        <w:pStyle w:val="Pamatteksts"/>
        <w:numPr>
          <w:ilvl w:val="1"/>
          <w:numId w:val="1"/>
        </w:numPr>
        <w:spacing w:after="0"/>
        <w:jc w:val="both"/>
        <w:rPr>
          <w:sz w:val="26"/>
          <w:szCs w:val="26"/>
        </w:rPr>
      </w:pPr>
      <w:r w:rsidRPr="00372F33">
        <w:rPr>
          <w:sz w:val="26"/>
          <w:szCs w:val="26"/>
        </w:rPr>
        <w:t>projekta Tāmē ir konstatētas neattiecināmās izmaksas.</w:t>
      </w:r>
    </w:p>
    <w:p w14:paraId="63E282F0" w14:textId="7EE92974" w:rsidR="00C01929" w:rsidRPr="00372F33" w:rsidRDefault="00C01929" w:rsidP="001E3DC8">
      <w:pPr>
        <w:pStyle w:val="Pamatteksts"/>
        <w:numPr>
          <w:ilvl w:val="0"/>
          <w:numId w:val="1"/>
        </w:numPr>
        <w:spacing w:after="0"/>
        <w:jc w:val="both"/>
        <w:rPr>
          <w:sz w:val="26"/>
          <w:szCs w:val="26"/>
        </w:rPr>
      </w:pPr>
      <w:r w:rsidRPr="00372F33">
        <w:rPr>
          <w:sz w:val="26"/>
          <w:szCs w:val="26"/>
        </w:rPr>
        <w:t xml:space="preserve">Komisija noraida apstiprināšanai iesniegto </w:t>
      </w:r>
      <w:r w:rsidR="00903DB8">
        <w:rPr>
          <w:sz w:val="26"/>
          <w:szCs w:val="26"/>
        </w:rPr>
        <w:t xml:space="preserve">pieļaujamo </w:t>
      </w:r>
      <w:r w:rsidRPr="00372F33">
        <w:rPr>
          <w:sz w:val="26"/>
          <w:szCs w:val="26"/>
        </w:rPr>
        <w:t>projektu, ja:</w:t>
      </w:r>
    </w:p>
    <w:p w14:paraId="180CCFCB" w14:textId="48959014"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projekta sastāvā nav iesniegti visi Nolikuma </w:t>
      </w:r>
      <w:r w:rsidR="00F605CB">
        <w:rPr>
          <w:sz w:val="26"/>
          <w:szCs w:val="26"/>
        </w:rPr>
        <w:t>3</w:t>
      </w:r>
      <w:r w:rsidR="00903DB8">
        <w:rPr>
          <w:sz w:val="26"/>
          <w:szCs w:val="26"/>
        </w:rPr>
        <w:t>3</w:t>
      </w:r>
      <w:r w:rsidRPr="00372F33">
        <w:rPr>
          <w:sz w:val="26"/>
          <w:szCs w:val="26"/>
        </w:rPr>
        <w:t>.</w:t>
      </w:r>
      <w:r w:rsidR="00F605CB">
        <w:rPr>
          <w:sz w:val="26"/>
          <w:szCs w:val="26"/>
        </w:rPr>
        <w:t xml:space="preserve"> vai 3</w:t>
      </w:r>
      <w:r w:rsidR="00903DB8">
        <w:rPr>
          <w:sz w:val="26"/>
          <w:szCs w:val="26"/>
        </w:rPr>
        <w:t>5</w:t>
      </w:r>
      <w:r w:rsidR="00F605CB">
        <w:rPr>
          <w:sz w:val="26"/>
          <w:szCs w:val="26"/>
        </w:rPr>
        <w:t xml:space="preserve">. </w:t>
      </w:r>
      <w:r w:rsidRPr="00372F33">
        <w:rPr>
          <w:sz w:val="26"/>
          <w:szCs w:val="26"/>
        </w:rPr>
        <w:t>punktā norādītie dokumenti un informācija;</w:t>
      </w:r>
    </w:p>
    <w:p w14:paraId="11B626BB" w14:textId="49ABDBA1" w:rsidR="00C01929" w:rsidRDefault="00C01929" w:rsidP="001E3DC8">
      <w:pPr>
        <w:pStyle w:val="Pamatteksts"/>
        <w:numPr>
          <w:ilvl w:val="1"/>
          <w:numId w:val="1"/>
        </w:numPr>
        <w:spacing w:after="0"/>
        <w:jc w:val="both"/>
        <w:rPr>
          <w:sz w:val="26"/>
          <w:szCs w:val="26"/>
        </w:rPr>
      </w:pPr>
      <w:r w:rsidRPr="00372F33">
        <w:rPr>
          <w:sz w:val="26"/>
          <w:szCs w:val="26"/>
        </w:rPr>
        <w:t>visas Tāmē norādītās izmaksas ir neattiecināmas</w:t>
      </w:r>
      <w:r w:rsidR="00B47D7D">
        <w:rPr>
          <w:sz w:val="26"/>
          <w:szCs w:val="26"/>
        </w:rPr>
        <w:t>;</w:t>
      </w:r>
    </w:p>
    <w:p w14:paraId="6115911E" w14:textId="57D4C878" w:rsidR="00B47D7D" w:rsidRPr="00372F33" w:rsidRDefault="00B47D7D" w:rsidP="001E3DC8">
      <w:pPr>
        <w:pStyle w:val="Pamatteksts"/>
        <w:numPr>
          <w:ilvl w:val="1"/>
          <w:numId w:val="1"/>
        </w:numPr>
        <w:spacing w:after="0"/>
        <w:jc w:val="both"/>
        <w:rPr>
          <w:sz w:val="26"/>
          <w:szCs w:val="26"/>
        </w:rPr>
      </w:pPr>
      <w:r>
        <w:rPr>
          <w:sz w:val="26"/>
          <w:szCs w:val="26"/>
        </w:rPr>
        <w:t>Mājokļa īpašnieku ieguldījuma daļa Siltināšanas projektā neatbilst Nolikuma 8. punktā noteiktajam.</w:t>
      </w:r>
    </w:p>
    <w:p w14:paraId="62FD318E" w14:textId="5EF3D270" w:rsidR="00C01929" w:rsidRPr="00372F33" w:rsidRDefault="00C01929" w:rsidP="001E3DC8">
      <w:pPr>
        <w:pStyle w:val="Pamatteksts"/>
        <w:numPr>
          <w:ilvl w:val="0"/>
          <w:numId w:val="1"/>
        </w:numPr>
        <w:spacing w:after="0"/>
        <w:jc w:val="both"/>
        <w:rPr>
          <w:sz w:val="26"/>
          <w:szCs w:val="26"/>
        </w:rPr>
      </w:pPr>
      <w:r w:rsidRPr="00372F33">
        <w:rPr>
          <w:sz w:val="26"/>
          <w:szCs w:val="26"/>
        </w:rPr>
        <w:t>Pēc visu projektu aps</w:t>
      </w:r>
      <w:r w:rsidR="00D62EAD">
        <w:rPr>
          <w:sz w:val="26"/>
          <w:szCs w:val="26"/>
        </w:rPr>
        <w:t>t</w:t>
      </w:r>
      <w:r w:rsidRPr="00372F33">
        <w:rPr>
          <w:sz w:val="26"/>
          <w:szCs w:val="26"/>
        </w:rPr>
        <w:t>i</w:t>
      </w:r>
      <w:r w:rsidR="00D62EAD">
        <w:rPr>
          <w:sz w:val="26"/>
          <w:szCs w:val="26"/>
        </w:rPr>
        <w:t>p</w:t>
      </w:r>
      <w:r w:rsidRPr="00372F33">
        <w:rPr>
          <w:sz w:val="26"/>
          <w:szCs w:val="26"/>
        </w:rPr>
        <w:t xml:space="preserve">rināšanas </w:t>
      </w:r>
      <w:r w:rsidR="00843AB2" w:rsidRPr="00372F33">
        <w:rPr>
          <w:sz w:val="26"/>
          <w:szCs w:val="26"/>
        </w:rPr>
        <w:t xml:space="preserve">Komisija novērtē katru projektu atbilstoši Nolikuma </w:t>
      </w:r>
      <w:r w:rsidR="00F605CB">
        <w:rPr>
          <w:sz w:val="26"/>
          <w:szCs w:val="26"/>
        </w:rPr>
        <w:t>4</w:t>
      </w:r>
      <w:r w:rsidR="00CE2B0E">
        <w:rPr>
          <w:sz w:val="26"/>
          <w:szCs w:val="26"/>
        </w:rPr>
        <w:t>6</w:t>
      </w:r>
      <w:r w:rsidR="00F605CB">
        <w:rPr>
          <w:sz w:val="26"/>
          <w:szCs w:val="26"/>
        </w:rPr>
        <w:t>. vai 4</w:t>
      </w:r>
      <w:r w:rsidR="00CE2B0E">
        <w:rPr>
          <w:sz w:val="26"/>
          <w:szCs w:val="26"/>
        </w:rPr>
        <w:t>7</w:t>
      </w:r>
      <w:r w:rsidR="00F605CB">
        <w:rPr>
          <w:sz w:val="26"/>
          <w:szCs w:val="26"/>
        </w:rPr>
        <w:t>. punktā</w:t>
      </w:r>
      <w:r w:rsidR="00E05E32" w:rsidRPr="00372F33">
        <w:rPr>
          <w:sz w:val="26"/>
          <w:szCs w:val="26"/>
        </w:rPr>
        <w:t xml:space="preserve"> </w:t>
      </w:r>
      <w:r w:rsidR="00843AB2" w:rsidRPr="00372F33">
        <w:rPr>
          <w:sz w:val="26"/>
          <w:szCs w:val="26"/>
        </w:rPr>
        <w:t xml:space="preserve">norādītiem kritērijiem un sarindo tos vienotā sarakstā dilstošā secībā, norādot katram projektam noteikto maksimālo </w:t>
      </w:r>
      <w:r w:rsidR="008E3929" w:rsidRPr="00372F33">
        <w:rPr>
          <w:sz w:val="26"/>
          <w:szCs w:val="26"/>
        </w:rPr>
        <w:t>L</w:t>
      </w:r>
      <w:r w:rsidR="00843AB2" w:rsidRPr="00372F33">
        <w:rPr>
          <w:sz w:val="26"/>
          <w:szCs w:val="26"/>
        </w:rPr>
        <w:t>īdzfinansējuma summu un kopējo budžetā pieprasāmo summu un uzdod Departamentam iesniegt attiecīgu pieprasījumu nākamā saimnieciskā gada budžetā.</w:t>
      </w:r>
    </w:p>
    <w:p w14:paraId="5CF3D88F" w14:textId="7923809A" w:rsidR="00843AB2" w:rsidRDefault="00843AB2" w:rsidP="001E3DC8">
      <w:pPr>
        <w:pStyle w:val="Pamatteksts"/>
        <w:numPr>
          <w:ilvl w:val="0"/>
          <w:numId w:val="1"/>
        </w:numPr>
        <w:spacing w:after="0"/>
        <w:jc w:val="both"/>
        <w:rPr>
          <w:sz w:val="26"/>
          <w:szCs w:val="26"/>
        </w:rPr>
      </w:pPr>
      <w:r w:rsidRPr="00372F33">
        <w:rPr>
          <w:sz w:val="26"/>
          <w:szCs w:val="26"/>
        </w:rPr>
        <w:t xml:space="preserve">Ja </w:t>
      </w:r>
      <w:r w:rsidR="00D277BE" w:rsidRPr="00372F33">
        <w:rPr>
          <w:sz w:val="26"/>
          <w:szCs w:val="26"/>
        </w:rPr>
        <w:t xml:space="preserve">Līdzfinansējuma saņēmējs iesniedz Departamentam projekta pieļaujamības vērtēšanai un projekta apstiprināšanai nepieciešamos dokumentus </w:t>
      </w:r>
      <w:r w:rsidRPr="00372F33">
        <w:rPr>
          <w:sz w:val="26"/>
          <w:szCs w:val="26"/>
        </w:rPr>
        <w:t xml:space="preserve">līdz </w:t>
      </w:r>
      <w:r w:rsidR="00B56A79">
        <w:rPr>
          <w:sz w:val="26"/>
          <w:szCs w:val="26"/>
        </w:rPr>
        <w:t>25</w:t>
      </w:r>
      <w:r w:rsidR="00326E73" w:rsidRPr="00372F33">
        <w:rPr>
          <w:sz w:val="26"/>
          <w:szCs w:val="26"/>
        </w:rPr>
        <w:t xml:space="preserve">.09.2020. un Komisija </w:t>
      </w:r>
      <w:r w:rsidR="00D277BE" w:rsidRPr="00372F33">
        <w:rPr>
          <w:sz w:val="26"/>
          <w:szCs w:val="26"/>
        </w:rPr>
        <w:t xml:space="preserve">apstiprina projektu </w:t>
      </w:r>
      <w:r w:rsidR="00B56A79">
        <w:rPr>
          <w:sz w:val="26"/>
          <w:szCs w:val="26"/>
        </w:rPr>
        <w:t xml:space="preserve">bez nosacījumiem, nosakot maksimālo Līdzfinansējuma summu, </w:t>
      </w:r>
      <w:r w:rsidR="00326E73" w:rsidRPr="00372F33">
        <w:rPr>
          <w:sz w:val="26"/>
          <w:szCs w:val="26"/>
        </w:rPr>
        <w:t xml:space="preserve">līdz </w:t>
      </w:r>
      <w:r w:rsidR="00C829E9" w:rsidRPr="00372F33">
        <w:rPr>
          <w:sz w:val="26"/>
          <w:szCs w:val="26"/>
        </w:rPr>
        <w:t xml:space="preserve">01.10.2020., </w:t>
      </w:r>
      <w:r w:rsidR="00A21410" w:rsidRPr="00372F33">
        <w:rPr>
          <w:sz w:val="26"/>
          <w:szCs w:val="26"/>
        </w:rPr>
        <w:t>Departaments pieprasa finanšu līdzekļus Pašvaldības nākamā saimnieciskā gada budžetā apstiprinātā projekta izdevumu kompensācijai</w:t>
      </w:r>
      <w:r w:rsidR="00C829E9" w:rsidRPr="00372F33">
        <w:rPr>
          <w:sz w:val="26"/>
          <w:szCs w:val="26"/>
        </w:rPr>
        <w:t>.</w:t>
      </w:r>
    </w:p>
    <w:p w14:paraId="04831169" w14:textId="2552DE73" w:rsidR="00B56A79" w:rsidRDefault="00B56A79" w:rsidP="00B56A79">
      <w:pPr>
        <w:pStyle w:val="Pamatteksts"/>
        <w:spacing w:after="0"/>
        <w:ind w:left="360"/>
        <w:jc w:val="both"/>
        <w:rPr>
          <w:i/>
          <w:sz w:val="18"/>
          <w:szCs w:val="18"/>
        </w:rPr>
      </w:pPr>
      <w:r w:rsidRPr="00B56A79">
        <w:rPr>
          <w:i/>
          <w:sz w:val="18"/>
          <w:szCs w:val="18"/>
        </w:rPr>
        <w:t>(grozīts ar 25.09.2020. Nolikumu)</w:t>
      </w:r>
    </w:p>
    <w:p w14:paraId="581D3DBC" w14:textId="19CD718F" w:rsidR="00D62EAD" w:rsidRDefault="00D62EAD" w:rsidP="00D62EAD">
      <w:pPr>
        <w:pStyle w:val="Pamatteksts"/>
        <w:spacing w:after="0"/>
        <w:ind w:left="360" w:hanging="360"/>
        <w:jc w:val="both"/>
        <w:rPr>
          <w:sz w:val="26"/>
          <w:szCs w:val="26"/>
        </w:rPr>
      </w:pPr>
      <w:r>
        <w:rPr>
          <w:sz w:val="26"/>
          <w:szCs w:val="26"/>
        </w:rPr>
        <w:t>56.</w:t>
      </w:r>
      <w:r>
        <w:rPr>
          <w:sz w:val="26"/>
          <w:szCs w:val="26"/>
          <w:vertAlign w:val="superscript"/>
        </w:rPr>
        <w:t>1</w:t>
      </w:r>
      <w:r>
        <w:rPr>
          <w:sz w:val="26"/>
          <w:szCs w:val="26"/>
        </w:rPr>
        <w:t xml:space="preserve"> Komisija apstiprina projektu ar nosacījumiem, </w:t>
      </w:r>
      <w:r w:rsidRPr="00FC01E7">
        <w:rPr>
          <w:sz w:val="26"/>
          <w:szCs w:val="26"/>
        </w:rPr>
        <w:t>nosakot maksimālo Līdzfinansējuma summu</w:t>
      </w:r>
      <w:r>
        <w:rPr>
          <w:sz w:val="26"/>
          <w:szCs w:val="26"/>
        </w:rPr>
        <w:t>,</w:t>
      </w:r>
      <w:r w:rsidRPr="00FC01E7">
        <w:rPr>
          <w:sz w:val="26"/>
          <w:szCs w:val="26"/>
        </w:rPr>
        <w:t xml:space="preserve"> </w:t>
      </w:r>
      <w:r>
        <w:rPr>
          <w:sz w:val="26"/>
          <w:szCs w:val="26"/>
        </w:rPr>
        <w:t xml:space="preserve">ja projekts iesniegts Nolikuma 56. punktā norādītājā termiņā, bet projekta </w:t>
      </w:r>
      <w:r>
        <w:rPr>
          <w:sz w:val="26"/>
          <w:szCs w:val="26"/>
        </w:rPr>
        <w:lastRenderedPageBreak/>
        <w:t xml:space="preserve">sastāvā trūkst Nolikuma 33.7. apakšpunktā norādītie dokumenti un informācija, vai ir konstatēti Nolikuma 53.3. vai 53.4. apakšpunktā minētie trūkumi. Šajā punktā noteiktajā kārtībā apstiprinātā projekta trūkumus Līdzfinansējuma saņēmējs novērš termiņā, kas ir nosakāms pēc Komisijas ieskata, bet ne vēlāk par dienu, kurā </w:t>
      </w:r>
      <w:r w:rsidRPr="00544987">
        <w:rPr>
          <w:sz w:val="26"/>
          <w:szCs w:val="26"/>
        </w:rPr>
        <w:t>Departaments pieprasa finanšu līdzekļus Pašvaldības nākamā saimnieciskā gada budžetā apstiprinātā projekta izdevumu kompensācijai</w:t>
      </w:r>
      <w:r>
        <w:rPr>
          <w:sz w:val="26"/>
          <w:szCs w:val="26"/>
        </w:rPr>
        <w:t>.</w:t>
      </w:r>
    </w:p>
    <w:p w14:paraId="100D204B" w14:textId="2F01A3EF" w:rsidR="00D62EAD" w:rsidRPr="007C4330" w:rsidRDefault="00D62EAD" w:rsidP="00D62EAD">
      <w:pPr>
        <w:pStyle w:val="Sarakstarindkopa"/>
        <w:ind w:left="792" w:hanging="366"/>
        <w:jc w:val="both"/>
        <w:rPr>
          <w:i/>
          <w:color w:val="000000"/>
          <w:sz w:val="18"/>
          <w:szCs w:val="18"/>
          <w:lang w:val="lv-LV"/>
        </w:rPr>
      </w:pPr>
      <w:r w:rsidRPr="007C4330">
        <w:rPr>
          <w:i/>
          <w:color w:val="000000"/>
          <w:sz w:val="18"/>
          <w:szCs w:val="18"/>
          <w:lang w:val="lv-LV"/>
        </w:rPr>
        <w:t>(</w:t>
      </w:r>
      <w:r>
        <w:rPr>
          <w:i/>
          <w:color w:val="000000"/>
          <w:sz w:val="18"/>
          <w:szCs w:val="18"/>
          <w:lang w:val="lv-LV"/>
        </w:rPr>
        <w:t>25.09.2020. Nolikuma redakcijā</w:t>
      </w:r>
      <w:r w:rsidRPr="007C4330">
        <w:rPr>
          <w:i/>
          <w:color w:val="000000"/>
          <w:sz w:val="18"/>
          <w:szCs w:val="18"/>
          <w:lang w:val="lv-LV"/>
        </w:rPr>
        <w:t>)</w:t>
      </w:r>
    </w:p>
    <w:p w14:paraId="798A3730" w14:textId="77777777" w:rsidR="00D62EAD" w:rsidRPr="00D62EAD" w:rsidRDefault="00D62EAD" w:rsidP="00D62EAD">
      <w:pPr>
        <w:pStyle w:val="Pamatteksts"/>
        <w:spacing w:after="0"/>
        <w:ind w:left="360" w:firstLine="66"/>
        <w:jc w:val="both"/>
        <w:rPr>
          <w:sz w:val="26"/>
          <w:szCs w:val="26"/>
        </w:rPr>
      </w:pPr>
    </w:p>
    <w:p w14:paraId="097A9956" w14:textId="77777777" w:rsidR="00137780" w:rsidRPr="00372F33" w:rsidRDefault="00137780" w:rsidP="001C1967">
      <w:pPr>
        <w:shd w:val="clear" w:color="auto" w:fill="FFFFFF"/>
        <w:jc w:val="center"/>
        <w:rPr>
          <w:b/>
          <w:color w:val="000000" w:themeColor="text1"/>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2D4BB18C" w14:textId="46E9AFF6"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w:t>
      </w:r>
      <w:r>
        <w:rPr>
          <w:bCs/>
          <w:i/>
          <w:sz w:val="18"/>
          <w:szCs w:val="18"/>
          <w:lang w:val="lv-LV"/>
        </w:rPr>
        <w:t>11.12</w:t>
      </w:r>
      <w:r w:rsidRPr="00F36814">
        <w:rPr>
          <w:bCs/>
          <w:i/>
          <w:sz w:val="18"/>
          <w:szCs w:val="18"/>
          <w:lang w:val="lv-LV"/>
        </w:rPr>
        <w:t>.2020. Nolikuma redakcijā)</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FF8F2A8" w14:textId="3B094C05"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(11.12.2020. Nolikuma redakcijā)</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w:t>
      </w:r>
      <w:r w:rsidR="00DE2514" w:rsidRPr="00372F33">
        <w:rPr>
          <w:sz w:val="26"/>
          <w:szCs w:val="26"/>
          <w:lang w:val="lv-LV"/>
        </w:rPr>
        <w:lastRenderedPageBreak/>
        <w:t>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77923E94" w14:textId="35E5213D" w:rsidR="00F36814" w:rsidRPr="00372F33" w:rsidRDefault="00F36814" w:rsidP="00F36814">
      <w:pPr>
        <w:pStyle w:val="Sarakstarindkopa"/>
        <w:shd w:val="clear" w:color="auto" w:fill="FFFFFF"/>
        <w:ind w:left="792"/>
        <w:jc w:val="both"/>
        <w:rPr>
          <w:bCs/>
          <w:sz w:val="26"/>
          <w:szCs w:val="26"/>
          <w:lang w:val="lv-LV"/>
        </w:rPr>
      </w:pPr>
      <w:r>
        <w:rPr>
          <w:bCs/>
          <w:sz w:val="26"/>
          <w:szCs w:val="26"/>
          <w:lang w:val="lv-LV"/>
        </w:rPr>
        <w:t>(</w:t>
      </w:r>
      <w:r w:rsidRPr="00F36814">
        <w:rPr>
          <w:bCs/>
          <w:i/>
          <w:sz w:val="18"/>
          <w:szCs w:val="18"/>
          <w:lang w:val="lv-LV"/>
        </w:rPr>
        <w:t>grozīts ar 11.12.2020. Nolikumu</w:t>
      </w:r>
      <w:r w:rsidRPr="00F36814">
        <w:rPr>
          <w:bCs/>
          <w:sz w:val="26"/>
          <w:szCs w:val="26"/>
          <w:lang w:val="lv-LV"/>
        </w:rPr>
        <w:t>)</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793C23D" w14:textId="207A006A" w:rsidR="000D54F9" w:rsidRPr="000D54F9" w:rsidRDefault="000D54F9" w:rsidP="000D54F9">
      <w:pPr>
        <w:pStyle w:val="Sarakstarindkopa"/>
        <w:shd w:val="clear" w:color="auto" w:fill="FFFFFF"/>
        <w:ind w:left="360"/>
        <w:jc w:val="both"/>
        <w:rPr>
          <w:bCs/>
          <w:i/>
          <w:sz w:val="18"/>
          <w:szCs w:val="18"/>
          <w:lang w:val="lv-LV"/>
        </w:rPr>
      </w:pPr>
      <w:r w:rsidRPr="000D54F9">
        <w:rPr>
          <w:bCs/>
          <w:i/>
          <w:sz w:val="18"/>
          <w:szCs w:val="18"/>
          <w:lang w:val="lv-LV"/>
        </w:rPr>
        <w:t>(11.12.2020. Nolikuma redakcijā)</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4E6FBA4D" w:rsidR="00B60E15" w:rsidRPr="00F36814"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027FC84D" w14:textId="16C2D3D3" w:rsidR="00F36814" w:rsidRPr="00F36814" w:rsidRDefault="00F36814" w:rsidP="00F36814">
      <w:pPr>
        <w:pStyle w:val="Sarakstarindkopa"/>
        <w:shd w:val="clear" w:color="auto" w:fill="FFFFFF"/>
        <w:ind w:left="360"/>
        <w:jc w:val="both"/>
        <w:rPr>
          <w:bCs/>
          <w:i/>
          <w:sz w:val="18"/>
          <w:szCs w:val="18"/>
          <w:lang w:val="lv-LV"/>
        </w:rPr>
      </w:pPr>
      <w:r w:rsidRPr="00F36814">
        <w:rPr>
          <w:bCs/>
          <w:i/>
          <w:sz w:val="18"/>
          <w:szCs w:val="18"/>
          <w:lang w:val="lv-LV"/>
        </w:rPr>
        <w:t>(11.12.2020. Nolikuma redakcijā)</w:t>
      </w:r>
    </w:p>
    <w:p w14:paraId="7593AC77" w14:textId="77777777" w:rsidR="001C1967" w:rsidRPr="00372F33" w:rsidRDefault="001C1967" w:rsidP="00AC7CDD">
      <w:pPr>
        <w:shd w:val="clear" w:color="auto" w:fill="FFFFFF"/>
        <w:jc w:val="both"/>
        <w:rPr>
          <w:color w:val="000000" w:themeColor="text1"/>
          <w:sz w:val="26"/>
          <w:szCs w:val="26"/>
        </w:rPr>
      </w:pPr>
    </w:p>
    <w:p w14:paraId="3D4C5421" w14:textId="77777777" w:rsidR="001C1967" w:rsidRPr="00372F33" w:rsidRDefault="001C1967" w:rsidP="00AC7CDD">
      <w:pPr>
        <w:shd w:val="clear" w:color="auto" w:fill="FFFFFF"/>
        <w:jc w:val="both"/>
        <w:rPr>
          <w:color w:val="000000" w:themeColor="text1"/>
          <w:sz w:val="26"/>
          <w:szCs w:val="26"/>
        </w:rPr>
      </w:pPr>
    </w:p>
    <w:p w14:paraId="5FC83BF5" w14:textId="77777777" w:rsidR="001C1967" w:rsidRPr="00372F33" w:rsidRDefault="001C1967" w:rsidP="00AC7CDD">
      <w:pPr>
        <w:shd w:val="clear" w:color="auto" w:fill="FFFFFF"/>
        <w:jc w:val="both"/>
        <w:rPr>
          <w:color w:val="000000" w:themeColor="text1"/>
          <w:sz w:val="26"/>
          <w:szCs w:val="26"/>
        </w:rPr>
      </w:pPr>
    </w:p>
    <w:p w14:paraId="1FB10CCF" w14:textId="35EE3B15" w:rsidR="00B96D10" w:rsidRPr="00372F33" w:rsidRDefault="00B96D10" w:rsidP="00AC7CDD">
      <w:pPr>
        <w:shd w:val="clear" w:color="auto" w:fill="FFFFFF"/>
        <w:jc w:val="both"/>
        <w:rPr>
          <w:color w:val="000000" w:themeColor="text1"/>
          <w:sz w:val="26"/>
          <w:szCs w:val="26"/>
        </w:rPr>
      </w:pPr>
      <w:r w:rsidRPr="00372F33">
        <w:rPr>
          <w:color w:val="000000" w:themeColor="text1"/>
          <w:sz w:val="26"/>
          <w:szCs w:val="26"/>
        </w:rPr>
        <w:t xml:space="preserve">Komisijas priekšsēdētājs </w:t>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001E3E60" w:rsidRPr="00372F33">
        <w:rPr>
          <w:color w:val="000000" w:themeColor="text1"/>
          <w:sz w:val="26"/>
          <w:szCs w:val="26"/>
        </w:rPr>
        <w:t>R</w:t>
      </w:r>
      <w:r w:rsidRPr="00372F33">
        <w:rPr>
          <w:color w:val="000000" w:themeColor="text1"/>
          <w:sz w:val="26"/>
          <w:szCs w:val="26"/>
        </w:rPr>
        <w:t>.</w:t>
      </w:r>
      <w:r w:rsidR="001E3E60" w:rsidRPr="00372F33">
        <w:rPr>
          <w:color w:val="000000" w:themeColor="text1"/>
          <w:sz w:val="26"/>
          <w:szCs w:val="26"/>
        </w:rPr>
        <w:t xml:space="preserve"> Rusins</w:t>
      </w:r>
    </w:p>
    <w:p w14:paraId="66451CC4" w14:textId="77777777" w:rsidR="00DF0BA8" w:rsidRPr="00372F33" w:rsidRDefault="00DF0BA8">
      <w:pPr>
        <w:shd w:val="clear" w:color="auto" w:fill="FFFFFF"/>
        <w:jc w:val="both"/>
        <w:rPr>
          <w:color w:val="000000" w:themeColor="text1"/>
          <w:sz w:val="26"/>
          <w:szCs w:val="26"/>
        </w:rPr>
      </w:pPr>
    </w:p>
    <w:sectPr w:rsidR="00DF0BA8" w:rsidRPr="00372F33" w:rsidSect="00F76CA3">
      <w:footerReference w:type="default" r:id="rId14"/>
      <w:footerReference w:type="first" r:id="rId15"/>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6A47" w14:textId="77777777" w:rsidR="000320BF" w:rsidRDefault="000320BF">
      <w:r>
        <w:separator/>
      </w:r>
    </w:p>
  </w:endnote>
  <w:endnote w:type="continuationSeparator" w:id="0">
    <w:p w14:paraId="1DF6636A" w14:textId="77777777" w:rsidR="000320BF" w:rsidRDefault="0003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0320BF" w:rsidRDefault="000320BF">
        <w:pPr>
          <w:pStyle w:val="Kjene"/>
          <w:jc w:val="center"/>
        </w:pPr>
        <w:r>
          <w:fldChar w:fldCharType="begin"/>
        </w:r>
        <w:r>
          <w:instrText>PAGE   \* MERGEFORMAT</w:instrText>
        </w:r>
        <w:r>
          <w:fldChar w:fldCharType="separate"/>
        </w:r>
        <w:r w:rsidR="002F651D">
          <w:rPr>
            <w:noProof/>
          </w:rPr>
          <w:t>14</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0320BF" w:rsidRDefault="000320BF">
        <w:pPr>
          <w:pStyle w:val="Kjene"/>
          <w:jc w:val="center"/>
        </w:pPr>
        <w:r>
          <w:fldChar w:fldCharType="begin"/>
        </w:r>
        <w:r>
          <w:instrText>PAGE   \* MERGEFORMAT</w:instrText>
        </w:r>
        <w:r>
          <w:fldChar w:fldCharType="separate"/>
        </w:r>
        <w:r w:rsidR="002F651D">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C81C" w14:textId="77777777" w:rsidR="000320BF" w:rsidRDefault="000320BF">
      <w:r>
        <w:separator/>
      </w:r>
    </w:p>
  </w:footnote>
  <w:footnote w:type="continuationSeparator" w:id="0">
    <w:p w14:paraId="75759A29" w14:textId="77777777" w:rsidR="000320BF" w:rsidRDefault="0003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1E83"/>
    <w:rsid w:val="00004C48"/>
    <w:rsid w:val="00007156"/>
    <w:rsid w:val="00007174"/>
    <w:rsid w:val="00007830"/>
    <w:rsid w:val="000101DB"/>
    <w:rsid w:val="000119EA"/>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EA2"/>
    <w:rsid w:val="000340B3"/>
    <w:rsid w:val="00034E1D"/>
    <w:rsid w:val="00035993"/>
    <w:rsid w:val="00043D08"/>
    <w:rsid w:val="00044020"/>
    <w:rsid w:val="00050E6E"/>
    <w:rsid w:val="00052287"/>
    <w:rsid w:val="00055BC0"/>
    <w:rsid w:val="000569F6"/>
    <w:rsid w:val="000613E7"/>
    <w:rsid w:val="00061639"/>
    <w:rsid w:val="000633B2"/>
    <w:rsid w:val="000642F3"/>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662C"/>
    <w:rsid w:val="00087407"/>
    <w:rsid w:val="0009041C"/>
    <w:rsid w:val="00094228"/>
    <w:rsid w:val="00094CD4"/>
    <w:rsid w:val="000963B3"/>
    <w:rsid w:val="000A2774"/>
    <w:rsid w:val="000B023F"/>
    <w:rsid w:val="000B0AFC"/>
    <w:rsid w:val="000B121A"/>
    <w:rsid w:val="000B134F"/>
    <w:rsid w:val="000B1831"/>
    <w:rsid w:val="000B2078"/>
    <w:rsid w:val="000B3931"/>
    <w:rsid w:val="000B482B"/>
    <w:rsid w:val="000B60AA"/>
    <w:rsid w:val="000C0009"/>
    <w:rsid w:val="000C1663"/>
    <w:rsid w:val="000C2FDE"/>
    <w:rsid w:val="000C37F7"/>
    <w:rsid w:val="000C3E40"/>
    <w:rsid w:val="000C61C9"/>
    <w:rsid w:val="000D261B"/>
    <w:rsid w:val="000D29D3"/>
    <w:rsid w:val="000D476B"/>
    <w:rsid w:val="000D54F9"/>
    <w:rsid w:val="000D6360"/>
    <w:rsid w:val="000D74F0"/>
    <w:rsid w:val="000E3C8B"/>
    <w:rsid w:val="000E3F0E"/>
    <w:rsid w:val="000E3F55"/>
    <w:rsid w:val="000E4070"/>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3D1E"/>
    <w:rsid w:val="00113EE8"/>
    <w:rsid w:val="00120441"/>
    <w:rsid w:val="00120DEE"/>
    <w:rsid w:val="0012197D"/>
    <w:rsid w:val="0012205B"/>
    <w:rsid w:val="00122BED"/>
    <w:rsid w:val="00123A19"/>
    <w:rsid w:val="001264BC"/>
    <w:rsid w:val="00127C92"/>
    <w:rsid w:val="0013433A"/>
    <w:rsid w:val="00137780"/>
    <w:rsid w:val="00141B41"/>
    <w:rsid w:val="0014229F"/>
    <w:rsid w:val="00142E79"/>
    <w:rsid w:val="00143881"/>
    <w:rsid w:val="00143E00"/>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6634"/>
    <w:rsid w:val="001770E3"/>
    <w:rsid w:val="00182D92"/>
    <w:rsid w:val="00183B66"/>
    <w:rsid w:val="001840D5"/>
    <w:rsid w:val="00185234"/>
    <w:rsid w:val="00185B13"/>
    <w:rsid w:val="00187D9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3DC8"/>
    <w:rsid w:val="001E3E60"/>
    <w:rsid w:val="001E5009"/>
    <w:rsid w:val="001E5060"/>
    <w:rsid w:val="001E531C"/>
    <w:rsid w:val="001E5A29"/>
    <w:rsid w:val="001E5C07"/>
    <w:rsid w:val="001E6107"/>
    <w:rsid w:val="001E6B94"/>
    <w:rsid w:val="001F3749"/>
    <w:rsid w:val="00200D1A"/>
    <w:rsid w:val="00200DB1"/>
    <w:rsid w:val="0020107B"/>
    <w:rsid w:val="00203084"/>
    <w:rsid w:val="00203AA0"/>
    <w:rsid w:val="0020479F"/>
    <w:rsid w:val="00210642"/>
    <w:rsid w:val="00211DFF"/>
    <w:rsid w:val="00212A4F"/>
    <w:rsid w:val="00213292"/>
    <w:rsid w:val="002139C5"/>
    <w:rsid w:val="00220671"/>
    <w:rsid w:val="002219FA"/>
    <w:rsid w:val="00221F6B"/>
    <w:rsid w:val="002238E1"/>
    <w:rsid w:val="00225589"/>
    <w:rsid w:val="002268B9"/>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74CF"/>
    <w:rsid w:val="00370BF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5E0E"/>
    <w:rsid w:val="004D23FF"/>
    <w:rsid w:val="004D2588"/>
    <w:rsid w:val="004D3F73"/>
    <w:rsid w:val="004D6D7E"/>
    <w:rsid w:val="004D74F1"/>
    <w:rsid w:val="004E4F94"/>
    <w:rsid w:val="004E5AE2"/>
    <w:rsid w:val="004F0995"/>
    <w:rsid w:val="004F54B2"/>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B177D"/>
    <w:rsid w:val="005B1905"/>
    <w:rsid w:val="005B4B8B"/>
    <w:rsid w:val="005B6BF2"/>
    <w:rsid w:val="005B7FF3"/>
    <w:rsid w:val="005C2437"/>
    <w:rsid w:val="005C25D2"/>
    <w:rsid w:val="005C4AC8"/>
    <w:rsid w:val="005C52F2"/>
    <w:rsid w:val="005C59AA"/>
    <w:rsid w:val="005C5CF6"/>
    <w:rsid w:val="005C5D93"/>
    <w:rsid w:val="005C7561"/>
    <w:rsid w:val="005C7880"/>
    <w:rsid w:val="005D0A46"/>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29DB"/>
    <w:rsid w:val="00614AD1"/>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0381"/>
    <w:rsid w:val="00690D16"/>
    <w:rsid w:val="00692341"/>
    <w:rsid w:val="00696549"/>
    <w:rsid w:val="00696E27"/>
    <w:rsid w:val="006A15B1"/>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64E5"/>
    <w:rsid w:val="00736A80"/>
    <w:rsid w:val="0074169E"/>
    <w:rsid w:val="00743181"/>
    <w:rsid w:val="00744DD2"/>
    <w:rsid w:val="0074628C"/>
    <w:rsid w:val="0075115C"/>
    <w:rsid w:val="00753549"/>
    <w:rsid w:val="007535E7"/>
    <w:rsid w:val="007546E4"/>
    <w:rsid w:val="00755595"/>
    <w:rsid w:val="00755640"/>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5208"/>
    <w:rsid w:val="00796B23"/>
    <w:rsid w:val="007A059B"/>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640D"/>
    <w:rsid w:val="007D0C50"/>
    <w:rsid w:val="007D2669"/>
    <w:rsid w:val="007D27A1"/>
    <w:rsid w:val="007D2F53"/>
    <w:rsid w:val="007E0E2C"/>
    <w:rsid w:val="007E1366"/>
    <w:rsid w:val="007E5A7F"/>
    <w:rsid w:val="007E5DAD"/>
    <w:rsid w:val="007E6B50"/>
    <w:rsid w:val="007E723A"/>
    <w:rsid w:val="007F37E4"/>
    <w:rsid w:val="007F5120"/>
    <w:rsid w:val="007F54B6"/>
    <w:rsid w:val="007F54CE"/>
    <w:rsid w:val="007F55A1"/>
    <w:rsid w:val="007F7A42"/>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971"/>
    <w:rsid w:val="00821600"/>
    <w:rsid w:val="00822F41"/>
    <w:rsid w:val="00824258"/>
    <w:rsid w:val="0082442B"/>
    <w:rsid w:val="008247C6"/>
    <w:rsid w:val="0082618D"/>
    <w:rsid w:val="0083276C"/>
    <w:rsid w:val="00833BFC"/>
    <w:rsid w:val="008345BB"/>
    <w:rsid w:val="00835C2B"/>
    <w:rsid w:val="0084031A"/>
    <w:rsid w:val="0084049D"/>
    <w:rsid w:val="008419A3"/>
    <w:rsid w:val="008429E1"/>
    <w:rsid w:val="00842F3C"/>
    <w:rsid w:val="0084378D"/>
    <w:rsid w:val="00843998"/>
    <w:rsid w:val="00843AB2"/>
    <w:rsid w:val="00847498"/>
    <w:rsid w:val="00847994"/>
    <w:rsid w:val="00852417"/>
    <w:rsid w:val="00852880"/>
    <w:rsid w:val="00854867"/>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F7"/>
    <w:rsid w:val="008817DE"/>
    <w:rsid w:val="00882F61"/>
    <w:rsid w:val="00884832"/>
    <w:rsid w:val="00887101"/>
    <w:rsid w:val="00890114"/>
    <w:rsid w:val="00891D4D"/>
    <w:rsid w:val="00893F72"/>
    <w:rsid w:val="00897B7D"/>
    <w:rsid w:val="008A05AA"/>
    <w:rsid w:val="008A1E8E"/>
    <w:rsid w:val="008A381E"/>
    <w:rsid w:val="008A4F75"/>
    <w:rsid w:val="008A55C4"/>
    <w:rsid w:val="008A636B"/>
    <w:rsid w:val="008A6AB7"/>
    <w:rsid w:val="008A7D72"/>
    <w:rsid w:val="008B055A"/>
    <w:rsid w:val="008B0959"/>
    <w:rsid w:val="008B0CF4"/>
    <w:rsid w:val="008B239A"/>
    <w:rsid w:val="008B66F9"/>
    <w:rsid w:val="008B6BF7"/>
    <w:rsid w:val="008C0043"/>
    <w:rsid w:val="008C274E"/>
    <w:rsid w:val="008C4214"/>
    <w:rsid w:val="008C57CD"/>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D86"/>
    <w:rsid w:val="00A952EA"/>
    <w:rsid w:val="00A963F5"/>
    <w:rsid w:val="00A96729"/>
    <w:rsid w:val="00A97360"/>
    <w:rsid w:val="00A9779A"/>
    <w:rsid w:val="00AA0DAD"/>
    <w:rsid w:val="00AA1ACB"/>
    <w:rsid w:val="00AA1D5A"/>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3450"/>
    <w:rsid w:val="00B557B0"/>
    <w:rsid w:val="00B565CA"/>
    <w:rsid w:val="00B56A79"/>
    <w:rsid w:val="00B57610"/>
    <w:rsid w:val="00B57BBC"/>
    <w:rsid w:val="00B60E15"/>
    <w:rsid w:val="00B6249B"/>
    <w:rsid w:val="00B7021D"/>
    <w:rsid w:val="00B70D52"/>
    <w:rsid w:val="00B73EF4"/>
    <w:rsid w:val="00B74FA8"/>
    <w:rsid w:val="00B7520B"/>
    <w:rsid w:val="00B763ED"/>
    <w:rsid w:val="00B776DC"/>
    <w:rsid w:val="00B82890"/>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47B"/>
    <w:rsid w:val="00BC669A"/>
    <w:rsid w:val="00BC6D9E"/>
    <w:rsid w:val="00BD0CD0"/>
    <w:rsid w:val="00BD27B0"/>
    <w:rsid w:val="00BD378E"/>
    <w:rsid w:val="00BD3BAA"/>
    <w:rsid w:val="00BD44A1"/>
    <w:rsid w:val="00BD6694"/>
    <w:rsid w:val="00BD6892"/>
    <w:rsid w:val="00BE0AB1"/>
    <w:rsid w:val="00BE0C9A"/>
    <w:rsid w:val="00BE137B"/>
    <w:rsid w:val="00BE18B3"/>
    <w:rsid w:val="00BE228E"/>
    <w:rsid w:val="00BE2EEC"/>
    <w:rsid w:val="00BF6949"/>
    <w:rsid w:val="00BF7C96"/>
    <w:rsid w:val="00C014EB"/>
    <w:rsid w:val="00C01929"/>
    <w:rsid w:val="00C0195B"/>
    <w:rsid w:val="00C0232A"/>
    <w:rsid w:val="00C0409B"/>
    <w:rsid w:val="00C0633B"/>
    <w:rsid w:val="00C06C2D"/>
    <w:rsid w:val="00C07234"/>
    <w:rsid w:val="00C10959"/>
    <w:rsid w:val="00C12185"/>
    <w:rsid w:val="00C1239C"/>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208D"/>
    <w:rsid w:val="00D12E76"/>
    <w:rsid w:val="00D12FE4"/>
    <w:rsid w:val="00D13124"/>
    <w:rsid w:val="00D139DA"/>
    <w:rsid w:val="00D14ACA"/>
    <w:rsid w:val="00D14C6B"/>
    <w:rsid w:val="00D14D38"/>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2EAD"/>
    <w:rsid w:val="00D677CF"/>
    <w:rsid w:val="00D7080B"/>
    <w:rsid w:val="00D72D26"/>
    <w:rsid w:val="00D73278"/>
    <w:rsid w:val="00D74C15"/>
    <w:rsid w:val="00D75C0F"/>
    <w:rsid w:val="00D75FF8"/>
    <w:rsid w:val="00D83154"/>
    <w:rsid w:val="00D844CE"/>
    <w:rsid w:val="00D84885"/>
    <w:rsid w:val="00D86172"/>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3C65"/>
    <w:rsid w:val="00E35926"/>
    <w:rsid w:val="00E40E53"/>
    <w:rsid w:val="00E428C1"/>
    <w:rsid w:val="00E44112"/>
    <w:rsid w:val="00E453AA"/>
    <w:rsid w:val="00E46CCF"/>
    <w:rsid w:val="00E46D05"/>
    <w:rsid w:val="00E50AC5"/>
    <w:rsid w:val="00E54FDF"/>
    <w:rsid w:val="00E5553F"/>
    <w:rsid w:val="00E555EF"/>
    <w:rsid w:val="00E55860"/>
    <w:rsid w:val="00E562CE"/>
    <w:rsid w:val="00E60D19"/>
    <w:rsid w:val="00E61F74"/>
    <w:rsid w:val="00E621C3"/>
    <w:rsid w:val="00E624FB"/>
    <w:rsid w:val="00E638D5"/>
    <w:rsid w:val="00E64959"/>
    <w:rsid w:val="00E649BD"/>
    <w:rsid w:val="00E713D7"/>
    <w:rsid w:val="00E71D44"/>
    <w:rsid w:val="00E727A9"/>
    <w:rsid w:val="00E731BD"/>
    <w:rsid w:val="00E74451"/>
    <w:rsid w:val="00E761AD"/>
    <w:rsid w:val="00E766BC"/>
    <w:rsid w:val="00E81AC4"/>
    <w:rsid w:val="00E81FC8"/>
    <w:rsid w:val="00E83ED5"/>
    <w:rsid w:val="00E85CAC"/>
    <w:rsid w:val="00E8647C"/>
    <w:rsid w:val="00E91306"/>
    <w:rsid w:val="00E91BA1"/>
    <w:rsid w:val="00E93D99"/>
    <w:rsid w:val="00E956C3"/>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055D"/>
    <w:rsid w:val="00F210D3"/>
    <w:rsid w:val="00F2124A"/>
    <w:rsid w:val="00F212D8"/>
    <w:rsid w:val="00F21817"/>
    <w:rsid w:val="00F2386F"/>
    <w:rsid w:val="00F23C8F"/>
    <w:rsid w:val="00F300A6"/>
    <w:rsid w:val="00F30113"/>
    <w:rsid w:val="00F305CF"/>
    <w:rsid w:val="00F33710"/>
    <w:rsid w:val="00F3552C"/>
    <w:rsid w:val="00F35F7A"/>
    <w:rsid w:val="00F36814"/>
    <w:rsid w:val="00F3729C"/>
    <w:rsid w:val="00F376E1"/>
    <w:rsid w:val="00F37BCC"/>
    <w:rsid w:val="00F44913"/>
    <w:rsid w:val="00F44B2F"/>
    <w:rsid w:val="00F44C00"/>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atjauno.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jauno.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27852</Words>
  <Characters>15876</Characters>
  <Application>Microsoft Office Word</Application>
  <DocSecurity>4</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43641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Kirils Mihejevs</cp:lastModifiedBy>
  <cp:revision>2</cp:revision>
  <cp:lastPrinted>2020-09-25T13:12:00Z</cp:lastPrinted>
  <dcterms:created xsi:type="dcterms:W3CDTF">2021-07-23T20:51:00Z</dcterms:created>
  <dcterms:modified xsi:type="dcterms:W3CDTF">2021-07-23T20:51:00Z</dcterms:modified>
</cp:coreProperties>
</file>