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783" w14:textId="77777777" w:rsidR="00940489" w:rsidRDefault="00940489" w:rsidP="00940489">
      <w:pPr>
        <w:jc w:val="center"/>
        <w:rPr>
          <w:rFonts w:ascii="Times New Roman" w:hAnsi="Times New Roman" w:cs="Times New Roman"/>
          <w:b/>
          <w:bCs/>
          <w:sz w:val="28"/>
          <w:szCs w:val="28"/>
        </w:rPr>
      </w:pPr>
    </w:p>
    <w:p w14:paraId="3F1E3D17" w14:textId="0844CB4B" w:rsidR="009A6DA3" w:rsidRDefault="007D67CE" w:rsidP="00940489">
      <w:pPr>
        <w:jc w:val="center"/>
        <w:rPr>
          <w:rFonts w:ascii="Times New Roman" w:hAnsi="Times New Roman" w:cs="Times New Roman"/>
          <w:b/>
          <w:bCs/>
          <w:sz w:val="28"/>
          <w:szCs w:val="28"/>
        </w:rPr>
      </w:pPr>
      <w:r w:rsidRPr="00D213C7">
        <w:rPr>
          <w:rFonts w:ascii="Times New Roman" w:hAnsi="Times New Roman" w:cs="Times New Roman"/>
          <w:b/>
          <w:bCs/>
          <w:sz w:val="28"/>
          <w:szCs w:val="28"/>
        </w:rPr>
        <w:t>Arhitekta slēdziens par</w:t>
      </w:r>
      <w:r>
        <w:rPr>
          <w:rFonts w:ascii="Times New Roman" w:hAnsi="Times New Roman" w:cs="Times New Roman"/>
          <w:b/>
          <w:bCs/>
          <w:sz w:val="28"/>
          <w:szCs w:val="28"/>
        </w:rPr>
        <w:t xml:space="preserve"> ēkas </w:t>
      </w:r>
      <w:r w:rsidRPr="00D213C7">
        <w:rPr>
          <w:rFonts w:ascii="Times New Roman" w:hAnsi="Times New Roman" w:cs="Times New Roman"/>
          <w:b/>
          <w:bCs/>
          <w:sz w:val="28"/>
          <w:szCs w:val="28"/>
        </w:rPr>
        <w:t>oriģinālo substanci</w:t>
      </w:r>
    </w:p>
    <w:p w14:paraId="12F2D0E6" w14:textId="77777777" w:rsidR="00940489" w:rsidRDefault="00940489" w:rsidP="007D67CE">
      <w:pPr>
        <w:jc w:val="center"/>
        <w:rPr>
          <w:rFonts w:ascii="Times New Roman" w:hAnsi="Times New Roman" w:cs="Times New Roman"/>
          <w:b/>
          <w:bCs/>
          <w:sz w:val="28"/>
          <w:szCs w:val="28"/>
        </w:rPr>
      </w:pPr>
    </w:p>
    <w:p w14:paraId="41BB1C49" w14:textId="30432DDE" w:rsidR="004D301C" w:rsidRPr="004D301C" w:rsidRDefault="009A6DA3" w:rsidP="000E7AB6">
      <w:pPr>
        <w:pStyle w:val="Sarakstarindkopa"/>
        <w:numPr>
          <w:ilvl w:val="0"/>
          <w:numId w:val="2"/>
        </w:numPr>
        <w:rPr>
          <w:rFonts w:ascii="Times New Roman" w:hAnsi="Times New Roman" w:cs="Times New Roman"/>
          <w:b/>
          <w:bCs/>
          <w:sz w:val="28"/>
          <w:szCs w:val="28"/>
        </w:rPr>
      </w:pPr>
      <w:r w:rsidRPr="004D301C">
        <w:rPr>
          <w:rFonts w:ascii="Times New Roman" w:hAnsi="Times New Roman" w:cs="Times New Roman"/>
          <w:b/>
          <w:bCs/>
          <w:sz w:val="28"/>
          <w:szCs w:val="28"/>
        </w:rPr>
        <w:t>Ievads</w:t>
      </w:r>
    </w:p>
    <w:p w14:paraId="243D509F" w14:textId="59216B4E" w:rsidR="00E7269B" w:rsidRDefault="004D301C" w:rsidP="00F51505">
      <w:pPr>
        <w:rPr>
          <w:rFonts w:ascii="Times New Roman" w:hAnsi="Times New Roman" w:cs="Times New Roman"/>
          <w:b/>
          <w:bCs/>
          <w:sz w:val="28"/>
          <w:szCs w:val="28"/>
        </w:rPr>
      </w:pPr>
      <w:r>
        <w:rPr>
          <w:rStyle w:val="markedcontent"/>
          <w:rFonts w:ascii="Times New Roman" w:hAnsi="Times New Roman" w:cs="Times New Roman"/>
          <w:sz w:val="24"/>
          <w:szCs w:val="24"/>
        </w:rPr>
        <w:t>I</w:t>
      </w:r>
      <w:r w:rsidR="00407EFC" w:rsidRPr="009F3DFD">
        <w:rPr>
          <w:rFonts w:ascii="Times New Roman" w:hAnsi="Times New Roman" w:cs="Times New Roman"/>
          <w:sz w:val="24"/>
          <w:szCs w:val="24"/>
        </w:rPr>
        <w:t xml:space="preserve">evaddaļa, kurā atkarībā no objekta specifikas jānorāda dati par: </w:t>
      </w:r>
      <w:r w:rsidR="00407EFC" w:rsidRPr="009F3DFD">
        <w:rPr>
          <w:rFonts w:ascii="Times New Roman" w:hAnsi="Times New Roman" w:cs="Times New Roman"/>
          <w:sz w:val="24"/>
          <w:szCs w:val="24"/>
        </w:rPr>
        <w:br/>
        <w:t xml:space="preserve">- objekta īpašnieku un </w:t>
      </w:r>
      <w:r>
        <w:rPr>
          <w:rFonts w:ascii="Times New Roman" w:hAnsi="Times New Roman" w:cs="Times New Roman"/>
          <w:sz w:val="24"/>
          <w:szCs w:val="24"/>
        </w:rPr>
        <w:t>a</w:t>
      </w:r>
      <w:r w:rsidR="0008579C">
        <w:rPr>
          <w:rFonts w:ascii="Times New Roman" w:hAnsi="Times New Roman" w:cs="Times New Roman"/>
          <w:sz w:val="24"/>
          <w:szCs w:val="24"/>
        </w:rPr>
        <w:t>r</w:t>
      </w:r>
      <w:r>
        <w:rPr>
          <w:rFonts w:ascii="Times New Roman" w:hAnsi="Times New Roman" w:cs="Times New Roman"/>
          <w:sz w:val="24"/>
          <w:szCs w:val="24"/>
        </w:rPr>
        <w:t>hitekta slēdziena</w:t>
      </w:r>
      <w:r w:rsidR="00407EFC" w:rsidRPr="009F3DFD">
        <w:rPr>
          <w:rFonts w:ascii="Times New Roman" w:hAnsi="Times New Roman" w:cs="Times New Roman"/>
          <w:sz w:val="24"/>
          <w:szCs w:val="24"/>
        </w:rPr>
        <w:t xml:space="preserve"> pasūtītāju</w:t>
      </w:r>
      <w:r>
        <w:rPr>
          <w:rFonts w:ascii="Times New Roman" w:hAnsi="Times New Roman" w:cs="Times New Roman"/>
          <w:sz w:val="24"/>
          <w:szCs w:val="24"/>
        </w:rPr>
        <w:t>;</w:t>
      </w:r>
      <w:r w:rsidR="00407EFC" w:rsidRPr="009F3DFD">
        <w:rPr>
          <w:rFonts w:ascii="Times New Roman" w:hAnsi="Times New Roman" w:cs="Times New Roman"/>
          <w:sz w:val="24"/>
          <w:szCs w:val="24"/>
        </w:rPr>
        <w:br/>
        <w:t xml:space="preserve">- </w:t>
      </w:r>
      <w:r>
        <w:rPr>
          <w:rFonts w:ascii="Times New Roman" w:hAnsi="Times New Roman" w:cs="Times New Roman"/>
          <w:sz w:val="24"/>
          <w:szCs w:val="24"/>
        </w:rPr>
        <w:t>arhitekta slēdziena</w:t>
      </w:r>
      <w:r w:rsidR="00407EFC" w:rsidRPr="009F3DFD">
        <w:rPr>
          <w:rFonts w:ascii="Times New Roman" w:hAnsi="Times New Roman" w:cs="Times New Roman"/>
          <w:sz w:val="24"/>
          <w:szCs w:val="24"/>
        </w:rPr>
        <w:t xml:space="preserve"> priekšmet</w:t>
      </w:r>
      <w:r w:rsidR="00850B6F">
        <w:rPr>
          <w:rFonts w:ascii="Times New Roman" w:hAnsi="Times New Roman" w:cs="Times New Roman"/>
          <w:sz w:val="24"/>
          <w:szCs w:val="24"/>
        </w:rPr>
        <w:t>u</w:t>
      </w:r>
      <w:r w:rsidR="00BD722A">
        <w:rPr>
          <w:rFonts w:ascii="Times New Roman" w:hAnsi="Times New Roman" w:cs="Times New Roman"/>
          <w:sz w:val="24"/>
          <w:szCs w:val="24"/>
        </w:rPr>
        <w:t xml:space="preserve"> (objekta adrese un kadastra nr.)</w:t>
      </w:r>
      <w:r>
        <w:rPr>
          <w:rFonts w:ascii="Times New Roman" w:hAnsi="Times New Roman" w:cs="Times New Roman"/>
          <w:sz w:val="24"/>
          <w:szCs w:val="24"/>
        </w:rPr>
        <w:t>;</w:t>
      </w:r>
      <w:r w:rsidR="00407EFC" w:rsidRPr="009F3DFD">
        <w:rPr>
          <w:rFonts w:ascii="Times New Roman" w:hAnsi="Times New Roman" w:cs="Times New Roman"/>
          <w:sz w:val="24"/>
          <w:szCs w:val="24"/>
        </w:rPr>
        <w:br/>
        <w:t xml:space="preserve">- </w:t>
      </w:r>
      <w:r w:rsidR="00850B6F">
        <w:rPr>
          <w:rFonts w:ascii="Times New Roman" w:hAnsi="Times New Roman" w:cs="Times New Roman"/>
          <w:sz w:val="24"/>
          <w:szCs w:val="24"/>
        </w:rPr>
        <w:t>arhitekta slēdziena uzdevumu un mērķi.</w:t>
      </w:r>
    </w:p>
    <w:p w14:paraId="5367A4A2" w14:textId="34C26326" w:rsidR="0008579C" w:rsidRPr="00E7269B" w:rsidRDefault="0008579C" w:rsidP="000E7AB6">
      <w:pPr>
        <w:pStyle w:val="Sarakstarindkopa"/>
        <w:numPr>
          <w:ilvl w:val="0"/>
          <w:numId w:val="2"/>
        </w:numPr>
        <w:rPr>
          <w:rFonts w:ascii="Times New Roman" w:hAnsi="Times New Roman" w:cs="Times New Roman"/>
          <w:b/>
          <w:bCs/>
          <w:sz w:val="28"/>
          <w:szCs w:val="28"/>
        </w:rPr>
      </w:pPr>
      <w:r w:rsidRPr="00E7269B">
        <w:rPr>
          <w:rFonts w:ascii="Times New Roman" w:hAnsi="Times New Roman" w:cs="Times New Roman"/>
          <w:b/>
          <w:bCs/>
          <w:sz w:val="28"/>
          <w:szCs w:val="28"/>
        </w:rPr>
        <w:t xml:space="preserve">Objekta </w:t>
      </w:r>
      <w:proofErr w:type="spellStart"/>
      <w:r w:rsidRPr="00E7269B">
        <w:rPr>
          <w:rFonts w:ascii="Times New Roman" w:hAnsi="Times New Roman" w:cs="Times New Roman"/>
          <w:b/>
          <w:bCs/>
          <w:sz w:val="28"/>
          <w:szCs w:val="28"/>
        </w:rPr>
        <w:t>būvvēsture</w:t>
      </w:r>
      <w:proofErr w:type="spellEnd"/>
    </w:p>
    <w:p w14:paraId="30B09C08" w14:textId="28668537" w:rsidR="00550343" w:rsidRPr="00986595" w:rsidRDefault="0008579C" w:rsidP="008A03BA">
      <w:pPr>
        <w:jc w:val="both"/>
        <w:rPr>
          <w:rFonts w:ascii="Times New Roman" w:hAnsi="Times New Roman" w:cs="Times New Roman"/>
          <w:sz w:val="24"/>
          <w:szCs w:val="24"/>
        </w:rPr>
      </w:pPr>
      <w:r w:rsidRPr="0008579C">
        <w:rPr>
          <w:rFonts w:ascii="Times New Roman" w:hAnsi="Times New Roman" w:cs="Times New Roman"/>
          <w:sz w:val="24"/>
          <w:szCs w:val="24"/>
        </w:rPr>
        <w:t>G</w:t>
      </w:r>
      <w:r w:rsidR="00407EFC" w:rsidRPr="0008579C">
        <w:rPr>
          <w:rFonts w:ascii="Times New Roman" w:hAnsi="Times New Roman" w:cs="Times New Roman"/>
          <w:sz w:val="24"/>
          <w:szCs w:val="24"/>
        </w:rPr>
        <w:t xml:space="preserve">alvenās ziņas par objekta </w:t>
      </w:r>
      <w:proofErr w:type="spellStart"/>
      <w:r w:rsidR="00407EFC" w:rsidRPr="0008579C">
        <w:rPr>
          <w:rFonts w:ascii="Times New Roman" w:hAnsi="Times New Roman" w:cs="Times New Roman"/>
          <w:sz w:val="24"/>
          <w:szCs w:val="24"/>
        </w:rPr>
        <w:t>būvvēsturi</w:t>
      </w:r>
      <w:proofErr w:type="spellEnd"/>
      <w:r>
        <w:rPr>
          <w:rFonts w:ascii="Times New Roman" w:hAnsi="Times New Roman" w:cs="Times New Roman"/>
          <w:sz w:val="24"/>
          <w:szCs w:val="24"/>
        </w:rPr>
        <w:t xml:space="preserve"> (</w:t>
      </w:r>
      <w:r w:rsidR="00615C67">
        <w:rPr>
          <w:rFonts w:ascii="Times New Roman" w:hAnsi="Times New Roman" w:cs="Times New Roman"/>
          <w:sz w:val="24"/>
          <w:szCs w:val="24"/>
        </w:rPr>
        <w:t>pa</w:t>
      </w:r>
      <w:r w:rsidR="00F53E93">
        <w:rPr>
          <w:rFonts w:ascii="Times New Roman" w:hAnsi="Times New Roman" w:cs="Times New Roman"/>
          <w:sz w:val="24"/>
          <w:szCs w:val="24"/>
        </w:rPr>
        <w:t>p</w:t>
      </w:r>
      <w:r w:rsidR="00615C67">
        <w:rPr>
          <w:rFonts w:ascii="Times New Roman" w:hAnsi="Times New Roman" w:cs="Times New Roman"/>
          <w:sz w:val="24"/>
          <w:szCs w:val="24"/>
        </w:rPr>
        <w:t xml:space="preserve">ildināts ar </w:t>
      </w:r>
      <w:r w:rsidR="00550343" w:rsidRPr="00986595">
        <w:rPr>
          <w:rFonts w:ascii="Times New Roman" w:hAnsi="Times New Roman" w:cs="Times New Roman"/>
          <w:sz w:val="24"/>
          <w:szCs w:val="24"/>
        </w:rPr>
        <w:t>projektu kopijām, kartēm, vēsturiskiem attēliem un dokumentu kopijām</w:t>
      </w:r>
      <w:r w:rsidR="00615C67" w:rsidRPr="00986595">
        <w:rPr>
          <w:rFonts w:ascii="Times New Roman" w:hAnsi="Times New Roman" w:cs="Times New Roman"/>
          <w:sz w:val="24"/>
          <w:szCs w:val="24"/>
        </w:rPr>
        <w:t>)</w:t>
      </w:r>
      <w:r w:rsidR="00986595">
        <w:rPr>
          <w:rFonts w:ascii="Times New Roman" w:hAnsi="Times New Roman" w:cs="Times New Roman"/>
          <w:sz w:val="24"/>
          <w:szCs w:val="24"/>
        </w:rPr>
        <w:t xml:space="preserve">. </w:t>
      </w:r>
      <w:r w:rsidR="00550343" w:rsidRPr="00986595">
        <w:rPr>
          <w:rFonts w:ascii="Times New Roman" w:hAnsi="Times New Roman" w:cs="Times New Roman"/>
          <w:sz w:val="24"/>
          <w:szCs w:val="24"/>
        </w:rPr>
        <w:t>Šajā sadaļā vispirms raksturo objekta atrašanās vietu vides kontekstā, un pēc tam hronoloģiskā secībā apkopo uz dokumentiem balstītus datus par objekta būvniecību un laika gaitā notikušiem pārveidojumiem un izmaiņām (pārbūvēm, īpašnieka vai objekta funkcijas maiņu u.tml.)</w:t>
      </w:r>
      <w:r w:rsidR="00F53E93">
        <w:rPr>
          <w:rFonts w:ascii="Times New Roman" w:hAnsi="Times New Roman" w:cs="Times New Roman"/>
          <w:sz w:val="24"/>
          <w:szCs w:val="24"/>
        </w:rPr>
        <w:t>.</w:t>
      </w:r>
    </w:p>
    <w:p w14:paraId="7CC849D7" w14:textId="77777777" w:rsidR="00E7269B" w:rsidRDefault="00615C67" w:rsidP="000E7AB6">
      <w:pPr>
        <w:pStyle w:val="Sarakstarindkopa"/>
        <w:numPr>
          <w:ilvl w:val="0"/>
          <w:numId w:val="2"/>
        </w:numPr>
        <w:rPr>
          <w:rFonts w:ascii="Times New Roman" w:hAnsi="Times New Roman" w:cs="Times New Roman"/>
          <w:b/>
          <w:bCs/>
          <w:sz w:val="28"/>
          <w:szCs w:val="28"/>
        </w:rPr>
      </w:pPr>
      <w:r w:rsidRPr="00615C67">
        <w:rPr>
          <w:rStyle w:val="markedcontent"/>
          <w:rFonts w:ascii="Times New Roman" w:hAnsi="Times New Roman" w:cs="Times New Roman"/>
          <w:b/>
          <w:bCs/>
          <w:sz w:val="28"/>
          <w:szCs w:val="28"/>
        </w:rPr>
        <w:t>O</w:t>
      </w:r>
      <w:r w:rsidRPr="00615C67">
        <w:rPr>
          <w:rFonts w:ascii="Times New Roman" w:hAnsi="Times New Roman" w:cs="Times New Roman"/>
          <w:b/>
          <w:bCs/>
          <w:sz w:val="28"/>
          <w:szCs w:val="28"/>
        </w:rPr>
        <w:t>bjekta telpiskā struktūra, konstrukcijas un fasāžu arhitektūra</w:t>
      </w:r>
    </w:p>
    <w:p w14:paraId="20851065" w14:textId="77777777" w:rsidR="00986595" w:rsidRDefault="00E7269B" w:rsidP="008A03BA">
      <w:pPr>
        <w:jc w:val="both"/>
        <w:rPr>
          <w:sz w:val="27"/>
          <w:szCs w:val="27"/>
        </w:rPr>
      </w:pPr>
      <w:r>
        <w:rPr>
          <w:rFonts w:ascii="Times New Roman" w:hAnsi="Times New Roman" w:cs="Times New Roman"/>
          <w:sz w:val="24"/>
          <w:szCs w:val="24"/>
        </w:rPr>
        <w:t>A</w:t>
      </w:r>
      <w:r w:rsidR="00407EFC" w:rsidRPr="00E7269B">
        <w:rPr>
          <w:rFonts w:ascii="Times New Roman" w:hAnsi="Times New Roman" w:cs="Times New Roman"/>
          <w:sz w:val="24"/>
          <w:szCs w:val="24"/>
        </w:rPr>
        <w:t xml:space="preserve">pkopo galvenās ziņas par objekta apjomu, formu, plānojumu, izmantotajiem būvmateriāliem un konstrukcijām (pamatiem, sienām, starpstāvu pārsegumiem, kāpnēm, jumtu u.c.), kā arī par objekta eksterjera apdares detaļām, materiāliem un krāsojuma slāņiem. </w:t>
      </w:r>
    </w:p>
    <w:p w14:paraId="71DA84EF" w14:textId="185B7685" w:rsidR="003A3B81" w:rsidRPr="003A3B81" w:rsidRDefault="003A3B81" w:rsidP="000E7AB6">
      <w:pPr>
        <w:pStyle w:val="Sarakstarindkopa"/>
        <w:numPr>
          <w:ilvl w:val="0"/>
          <w:numId w:val="2"/>
        </w:numPr>
        <w:rPr>
          <w:rFonts w:ascii="Times New Roman" w:hAnsi="Times New Roman" w:cs="Times New Roman"/>
          <w:b/>
          <w:bCs/>
          <w:sz w:val="28"/>
          <w:szCs w:val="28"/>
        </w:rPr>
      </w:pPr>
      <w:r w:rsidRPr="003A3B81">
        <w:rPr>
          <w:rFonts w:ascii="Times New Roman" w:hAnsi="Times New Roman" w:cs="Times New Roman"/>
          <w:b/>
          <w:bCs/>
          <w:sz w:val="28"/>
          <w:szCs w:val="28"/>
        </w:rPr>
        <w:t>Logi un durvis</w:t>
      </w:r>
      <w:r w:rsidRPr="003A3B81">
        <w:rPr>
          <w:rFonts w:ascii="Times New Roman" w:hAnsi="Times New Roman" w:cs="Times New Roman"/>
          <w:sz w:val="28"/>
          <w:szCs w:val="28"/>
        </w:rPr>
        <w:t xml:space="preserve"> </w:t>
      </w:r>
      <w:r w:rsidR="001C0D56" w:rsidRPr="00C07AF3">
        <w:rPr>
          <w:rFonts w:ascii="Times New Roman" w:hAnsi="Times New Roman" w:cs="Times New Roman"/>
          <w:i/>
          <w:iCs/>
          <w:sz w:val="24"/>
          <w:szCs w:val="24"/>
        </w:rPr>
        <w:t>(norāda, ja saglabāšanas darbu ietvaros paredzēts atjaunot</w:t>
      </w:r>
      <w:r w:rsidR="00C07AF3" w:rsidRPr="00C07AF3">
        <w:rPr>
          <w:rFonts w:ascii="Times New Roman" w:hAnsi="Times New Roman" w:cs="Times New Roman"/>
          <w:i/>
          <w:iCs/>
          <w:sz w:val="24"/>
          <w:szCs w:val="24"/>
        </w:rPr>
        <w:t>)</w:t>
      </w:r>
    </w:p>
    <w:p w14:paraId="6C3D6ED4" w14:textId="097B9EA0" w:rsidR="003A3B81" w:rsidRPr="00E03E20" w:rsidRDefault="00E7269B" w:rsidP="008A03BA">
      <w:pPr>
        <w:jc w:val="both"/>
        <w:rPr>
          <w:rFonts w:ascii="Times New Roman" w:hAnsi="Times New Roman" w:cs="Times New Roman"/>
          <w:color w:val="000000" w:themeColor="text1"/>
          <w:sz w:val="24"/>
          <w:szCs w:val="24"/>
        </w:rPr>
      </w:pPr>
      <w:r w:rsidRPr="00E03E20">
        <w:rPr>
          <w:rFonts w:ascii="Times New Roman" w:hAnsi="Times New Roman" w:cs="Times New Roman"/>
          <w:color w:val="000000" w:themeColor="text1"/>
          <w:sz w:val="24"/>
          <w:szCs w:val="24"/>
        </w:rPr>
        <w:t>A</w:t>
      </w:r>
      <w:r w:rsidR="00407EFC" w:rsidRPr="00E03E20">
        <w:rPr>
          <w:rFonts w:ascii="Times New Roman" w:hAnsi="Times New Roman" w:cs="Times New Roman"/>
          <w:color w:val="000000" w:themeColor="text1"/>
          <w:sz w:val="24"/>
          <w:szCs w:val="24"/>
        </w:rPr>
        <w:t xml:space="preserve">pkopo ziņas par </w:t>
      </w:r>
      <w:r w:rsidR="003A3B81" w:rsidRPr="00E03E20">
        <w:rPr>
          <w:rFonts w:ascii="Times New Roman" w:hAnsi="Times New Roman" w:cs="Times New Roman"/>
          <w:color w:val="000000" w:themeColor="text1"/>
          <w:sz w:val="24"/>
          <w:szCs w:val="24"/>
        </w:rPr>
        <w:t>logu un durvju</w:t>
      </w:r>
      <w:r w:rsidR="00407EFC" w:rsidRPr="00E03E20">
        <w:rPr>
          <w:rFonts w:ascii="Times New Roman" w:hAnsi="Times New Roman" w:cs="Times New Roman"/>
          <w:color w:val="000000" w:themeColor="text1"/>
          <w:sz w:val="24"/>
          <w:szCs w:val="24"/>
        </w:rPr>
        <w:t xml:space="preserve"> </w:t>
      </w:r>
      <w:r w:rsidR="003A3B81" w:rsidRPr="00E03E20">
        <w:rPr>
          <w:rFonts w:ascii="Times New Roman" w:hAnsi="Times New Roman" w:cs="Times New Roman"/>
          <w:color w:val="000000" w:themeColor="text1"/>
          <w:sz w:val="24"/>
          <w:szCs w:val="24"/>
        </w:rPr>
        <w:t>vēsturisko substanci</w:t>
      </w:r>
      <w:r w:rsidR="00E03E20" w:rsidRPr="00E03E20">
        <w:rPr>
          <w:rFonts w:ascii="Times New Roman" w:hAnsi="Times New Roman" w:cs="Times New Roman"/>
          <w:color w:val="000000" w:themeColor="text1"/>
          <w:sz w:val="24"/>
          <w:szCs w:val="24"/>
        </w:rPr>
        <w:t xml:space="preserve"> -  ir veikta restaurācija vai nomaiņa, vai saglabājušies oriģināl</w:t>
      </w:r>
      <w:r w:rsidR="001C0D56">
        <w:rPr>
          <w:rFonts w:ascii="Times New Roman" w:hAnsi="Times New Roman" w:cs="Times New Roman"/>
          <w:color w:val="000000" w:themeColor="text1"/>
          <w:sz w:val="24"/>
          <w:szCs w:val="24"/>
        </w:rPr>
        <w:t>ā stāvoklī</w:t>
      </w:r>
      <w:r w:rsidR="00E03E20" w:rsidRPr="00E03E20">
        <w:rPr>
          <w:rFonts w:ascii="Times New Roman" w:hAnsi="Times New Roman" w:cs="Times New Roman"/>
          <w:color w:val="000000" w:themeColor="text1"/>
          <w:sz w:val="24"/>
          <w:szCs w:val="24"/>
        </w:rPr>
        <w:t>. Papildus norādīta logu un durvju specifikācija.</w:t>
      </w:r>
    </w:p>
    <w:p w14:paraId="337D03E2" w14:textId="1C4D5384" w:rsidR="00550343" w:rsidRPr="003A3B81" w:rsidRDefault="00550343" w:rsidP="000E7AB6">
      <w:pPr>
        <w:pStyle w:val="Sarakstarindkopa"/>
        <w:numPr>
          <w:ilvl w:val="0"/>
          <w:numId w:val="2"/>
        </w:numPr>
        <w:rPr>
          <w:rFonts w:ascii="Times New Roman" w:hAnsi="Times New Roman" w:cs="Times New Roman"/>
          <w:b/>
          <w:bCs/>
          <w:sz w:val="28"/>
          <w:szCs w:val="28"/>
        </w:rPr>
      </w:pPr>
      <w:r w:rsidRPr="003A3B81">
        <w:rPr>
          <w:rStyle w:val="markedcontent"/>
          <w:rFonts w:ascii="Times New Roman" w:hAnsi="Times New Roman" w:cs="Times New Roman"/>
          <w:b/>
          <w:bCs/>
          <w:sz w:val="28"/>
          <w:szCs w:val="28"/>
        </w:rPr>
        <w:t>O</w:t>
      </w:r>
      <w:r w:rsidRPr="003A3B81">
        <w:rPr>
          <w:rFonts w:ascii="Times New Roman" w:hAnsi="Times New Roman" w:cs="Times New Roman"/>
          <w:b/>
          <w:bCs/>
          <w:sz w:val="28"/>
          <w:szCs w:val="28"/>
        </w:rPr>
        <w:t>bjekta saglabātības stāvoklis</w:t>
      </w:r>
      <w:r w:rsidR="000E7AB6">
        <w:rPr>
          <w:rFonts w:ascii="Times New Roman" w:hAnsi="Times New Roman" w:cs="Times New Roman"/>
          <w:b/>
          <w:bCs/>
          <w:sz w:val="28"/>
          <w:szCs w:val="28"/>
        </w:rPr>
        <w:t xml:space="preserve"> un </w:t>
      </w:r>
      <w:r w:rsidRPr="003A3B81">
        <w:rPr>
          <w:rFonts w:ascii="Times New Roman" w:hAnsi="Times New Roman" w:cs="Times New Roman"/>
          <w:b/>
          <w:bCs/>
          <w:sz w:val="28"/>
          <w:szCs w:val="28"/>
        </w:rPr>
        <w:t>novērtējums</w:t>
      </w:r>
    </w:p>
    <w:p w14:paraId="75D931B1" w14:textId="54C86C29" w:rsidR="00E03E20" w:rsidRDefault="000E7AB6" w:rsidP="008A03BA">
      <w:pPr>
        <w:jc w:val="both"/>
        <w:rPr>
          <w:rFonts w:ascii="Times New Roman" w:hAnsi="Times New Roman" w:cs="Times New Roman"/>
          <w:color w:val="000000" w:themeColor="text1"/>
          <w:sz w:val="24"/>
          <w:szCs w:val="24"/>
          <w:u w:val="single"/>
        </w:rPr>
      </w:pPr>
      <w:r>
        <w:rPr>
          <w:rFonts w:ascii="Times New Roman" w:hAnsi="Times New Roman" w:cs="Times New Roman"/>
          <w:sz w:val="24"/>
          <w:szCs w:val="24"/>
        </w:rPr>
        <w:t>A</w:t>
      </w:r>
      <w:r w:rsidR="00407EFC" w:rsidRPr="00E7269B">
        <w:rPr>
          <w:rFonts w:ascii="Times New Roman" w:hAnsi="Times New Roman" w:cs="Times New Roman"/>
          <w:sz w:val="24"/>
          <w:szCs w:val="24"/>
        </w:rPr>
        <w:t>pkopo secinājumus, kas balstīti uz objekta vizuāl</w:t>
      </w:r>
      <w:r w:rsidR="00CA35B5">
        <w:rPr>
          <w:rFonts w:ascii="Times New Roman" w:hAnsi="Times New Roman" w:cs="Times New Roman"/>
          <w:sz w:val="24"/>
          <w:szCs w:val="24"/>
        </w:rPr>
        <w:t>o</w:t>
      </w:r>
      <w:r w:rsidR="00407EFC" w:rsidRPr="00E7269B">
        <w:rPr>
          <w:rFonts w:ascii="Times New Roman" w:hAnsi="Times New Roman" w:cs="Times New Roman"/>
          <w:sz w:val="24"/>
          <w:szCs w:val="24"/>
        </w:rPr>
        <w:t xml:space="preserve"> novērtējumu</w:t>
      </w:r>
      <w:r w:rsidR="006A3C87">
        <w:rPr>
          <w:rFonts w:ascii="Times New Roman" w:hAnsi="Times New Roman" w:cs="Times New Roman"/>
          <w:sz w:val="24"/>
          <w:szCs w:val="24"/>
        </w:rPr>
        <w:t>,</w:t>
      </w:r>
      <w:r w:rsidR="00850B6F">
        <w:rPr>
          <w:rFonts w:ascii="Times New Roman" w:hAnsi="Times New Roman" w:cs="Times New Roman"/>
          <w:sz w:val="24"/>
          <w:szCs w:val="24"/>
        </w:rPr>
        <w:t xml:space="preserve"> </w:t>
      </w:r>
      <w:r w:rsidR="00E03E20">
        <w:rPr>
          <w:rFonts w:ascii="Times New Roman" w:hAnsi="Times New Roman" w:cs="Times New Roman"/>
          <w:sz w:val="24"/>
          <w:szCs w:val="24"/>
        </w:rPr>
        <w:t xml:space="preserve">iegūto </w:t>
      </w:r>
      <w:r w:rsidR="00E03E20" w:rsidRPr="00CA35B5">
        <w:rPr>
          <w:rFonts w:ascii="Times New Roman" w:hAnsi="Times New Roman" w:cs="Times New Roman"/>
          <w:sz w:val="24"/>
          <w:szCs w:val="24"/>
        </w:rPr>
        <w:t>informāciju</w:t>
      </w:r>
      <w:r w:rsidR="00CA35B5" w:rsidRPr="00CA35B5">
        <w:rPr>
          <w:rFonts w:ascii="Times New Roman" w:hAnsi="Times New Roman" w:cs="Times New Roman"/>
          <w:sz w:val="24"/>
          <w:szCs w:val="24"/>
        </w:rPr>
        <w:t xml:space="preserve"> par objekta vēsturisko attīstību,</w:t>
      </w:r>
      <w:r w:rsidR="006A3C87">
        <w:rPr>
          <w:rFonts w:ascii="Times New Roman" w:hAnsi="Times New Roman" w:cs="Times New Roman"/>
          <w:sz w:val="24"/>
          <w:szCs w:val="24"/>
        </w:rPr>
        <w:t xml:space="preserve"> kā arī</w:t>
      </w:r>
      <w:r w:rsidR="00CA35B5" w:rsidRPr="00CA35B5">
        <w:rPr>
          <w:rFonts w:ascii="Times New Roman" w:hAnsi="Times New Roman" w:cs="Times New Roman"/>
          <w:sz w:val="24"/>
          <w:szCs w:val="24"/>
        </w:rPr>
        <w:t xml:space="preserve"> </w:t>
      </w:r>
      <w:r w:rsidR="006A3C87" w:rsidRPr="006A3C87">
        <w:rPr>
          <w:rFonts w:ascii="Times New Roman" w:hAnsi="Times New Roman" w:cs="Times New Roman"/>
          <w:sz w:val="24"/>
          <w:szCs w:val="24"/>
        </w:rPr>
        <w:t>īstenojamā būvprojekta ietekmi uz pieminekļa oriģinālās substances saglabātību,</w:t>
      </w:r>
      <w:r w:rsidR="006A3C87" w:rsidRPr="006A3C87">
        <w:rPr>
          <w:sz w:val="26"/>
          <w:szCs w:val="26"/>
        </w:rPr>
        <w:t xml:space="preserve"> </w:t>
      </w:r>
      <w:r w:rsidR="00CA35B5" w:rsidRPr="00CA35B5">
        <w:rPr>
          <w:rFonts w:ascii="Times New Roman" w:hAnsi="Times New Roman" w:cs="Times New Roman"/>
          <w:sz w:val="24"/>
          <w:szCs w:val="24"/>
        </w:rPr>
        <w:t>papildus nor</w:t>
      </w:r>
      <w:r w:rsidR="00E03E20" w:rsidRPr="00CA35B5">
        <w:rPr>
          <w:rFonts w:ascii="Times New Roman" w:hAnsi="Times New Roman" w:cs="Times New Roman"/>
          <w:sz w:val="24"/>
          <w:szCs w:val="24"/>
        </w:rPr>
        <w:t>ād</w:t>
      </w:r>
      <w:r w:rsidR="00CA35B5" w:rsidRPr="00CA35B5">
        <w:rPr>
          <w:rFonts w:ascii="Times New Roman" w:hAnsi="Times New Roman" w:cs="Times New Roman"/>
          <w:sz w:val="24"/>
          <w:szCs w:val="24"/>
        </w:rPr>
        <w:t>ot,</w:t>
      </w:r>
      <w:r w:rsidR="00E03E20" w:rsidRPr="00CA35B5">
        <w:rPr>
          <w:rFonts w:ascii="Times New Roman" w:hAnsi="Times New Roman" w:cs="Times New Roman"/>
          <w:sz w:val="24"/>
          <w:szCs w:val="24"/>
        </w:rPr>
        <w:t xml:space="preserve"> </w:t>
      </w:r>
      <w:r w:rsidR="00E03E20" w:rsidRPr="00E7718E">
        <w:rPr>
          <w:rFonts w:ascii="Times New Roman" w:hAnsi="Times New Roman" w:cs="Times New Roman"/>
          <w:sz w:val="24"/>
          <w:szCs w:val="24"/>
          <w:u w:val="single"/>
        </w:rPr>
        <w:t xml:space="preserve">kuras </w:t>
      </w:r>
      <w:r w:rsidR="007F5788">
        <w:rPr>
          <w:rFonts w:ascii="Times New Roman" w:hAnsi="Times New Roman" w:cs="Times New Roman"/>
          <w:sz w:val="24"/>
          <w:szCs w:val="24"/>
          <w:u w:val="single"/>
        </w:rPr>
        <w:t xml:space="preserve">objekta </w:t>
      </w:r>
      <w:r w:rsidR="00E03E20" w:rsidRPr="00E7718E">
        <w:rPr>
          <w:rFonts w:ascii="Times New Roman" w:hAnsi="Times New Roman" w:cs="Times New Roman"/>
          <w:sz w:val="24"/>
          <w:szCs w:val="24"/>
          <w:u w:val="single"/>
        </w:rPr>
        <w:t xml:space="preserve">daļas saglabājušās bez būtiskiem apdares zudumiem </w:t>
      </w:r>
      <w:r w:rsidR="00E03E20" w:rsidRPr="00CA35B5">
        <w:rPr>
          <w:rFonts w:ascii="Times New Roman" w:hAnsi="Times New Roman" w:cs="Times New Roman"/>
          <w:sz w:val="24"/>
          <w:szCs w:val="24"/>
        </w:rPr>
        <w:t>(saglabāta oriģinālā substance</w:t>
      </w:r>
      <w:r w:rsidR="00CA35B5" w:rsidRPr="00CA35B5">
        <w:rPr>
          <w:rFonts w:ascii="Times New Roman" w:hAnsi="Times New Roman" w:cs="Times New Roman"/>
          <w:sz w:val="24"/>
          <w:szCs w:val="24"/>
        </w:rPr>
        <w:t xml:space="preserve">), </w:t>
      </w:r>
      <w:r w:rsidR="00CA35B5" w:rsidRPr="00E7718E">
        <w:rPr>
          <w:rFonts w:ascii="Times New Roman" w:hAnsi="Times New Roman" w:cs="Times New Roman"/>
          <w:sz w:val="24"/>
          <w:szCs w:val="24"/>
          <w:u w:val="single"/>
        </w:rPr>
        <w:t xml:space="preserve">kuras ir </w:t>
      </w:r>
      <w:r w:rsidR="00CA35B5" w:rsidRPr="00E7718E">
        <w:rPr>
          <w:rFonts w:ascii="Times New Roman" w:hAnsi="Times New Roman" w:cs="Times New Roman"/>
          <w:color w:val="000000" w:themeColor="text1"/>
          <w:sz w:val="24"/>
          <w:szCs w:val="24"/>
          <w:u w:val="single"/>
        </w:rPr>
        <w:t>ar atsevišķiem pārveidojumiem</w:t>
      </w:r>
      <w:r w:rsidR="00316CE0">
        <w:rPr>
          <w:rFonts w:ascii="Times New Roman" w:hAnsi="Times New Roman" w:cs="Times New Roman"/>
          <w:color w:val="000000" w:themeColor="text1"/>
          <w:sz w:val="24"/>
          <w:szCs w:val="24"/>
          <w:u w:val="single"/>
        </w:rPr>
        <w:t xml:space="preserve"> un </w:t>
      </w:r>
      <w:r w:rsidR="00CA35B5" w:rsidRPr="00E7718E">
        <w:rPr>
          <w:rFonts w:ascii="Times New Roman" w:hAnsi="Times New Roman" w:cs="Times New Roman"/>
          <w:color w:val="000000" w:themeColor="text1"/>
          <w:sz w:val="24"/>
          <w:szCs w:val="24"/>
          <w:u w:val="single"/>
        </w:rPr>
        <w:t xml:space="preserve">kuras </w:t>
      </w:r>
      <w:r w:rsidR="008A03BA">
        <w:rPr>
          <w:rFonts w:ascii="Times New Roman" w:hAnsi="Times New Roman" w:cs="Times New Roman"/>
          <w:color w:val="000000" w:themeColor="text1"/>
          <w:sz w:val="24"/>
          <w:szCs w:val="24"/>
          <w:u w:val="single"/>
        </w:rPr>
        <w:t>objekta</w:t>
      </w:r>
      <w:r w:rsidR="00CA35B5" w:rsidRPr="00E7718E">
        <w:rPr>
          <w:rFonts w:ascii="Times New Roman" w:hAnsi="Times New Roman" w:cs="Times New Roman"/>
          <w:color w:val="000000" w:themeColor="text1"/>
          <w:sz w:val="24"/>
          <w:szCs w:val="24"/>
          <w:u w:val="single"/>
        </w:rPr>
        <w:t xml:space="preserve"> daļas ir pilnībā pārveidotas</w:t>
      </w:r>
      <w:r w:rsidR="00316CE0">
        <w:rPr>
          <w:rFonts w:ascii="Times New Roman" w:hAnsi="Times New Roman" w:cs="Times New Roman"/>
          <w:color w:val="000000" w:themeColor="text1"/>
          <w:sz w:val="24"/>
          <w:szCs w:val="24"/>
          <w:u w:val="single"/>
        </w:rPr>
        <w:t>.</w:t>
      </w:r>
    </w:p>
    <w:p w14:paraId="48B4F487" w14:textId="5FA8F553" w:rsidR="00F51505" w:rsidRDefault="00316CE0" w:rsidP="00316CE0">
      <w:pPr>
        <w:jc w:val="both"/>
        <w:rPr>
          <w:rFonts w:ascii="Times New Roman" w:hAnsi="Times New Roman" w:cs="Times New Roman"/>
          <w:color w:val="000000" w:themeColor="text1"/>
          <w:sz w:val="24"/>
          <w:szCs w:val="24"/>
        </w:rPr>
      </w:pPr>
      <w:r w:rsidRPr="00316CE0">
        <w:rPr>
          <w:rFonts w:ascii="Times New Roman" w:hAnsi="Times New Roman" w:cs="Times New Roman"/>
          <w:color w:val="000000" w:themeColor="text1"/>
          <w:sz w:val="24"/>
          <w:szCs w:val="24"/>
        </w:rPr>
        <w:t xml:space="preserve">Tostarp arī </w:t>
      </w:r>
      <w:r w:rsidRPr="00316CE0">
        <w:rPr>
          <w:rFonts w:ascii="Times New Roman" w:hAnsi="Times New Roman" w:cs="Times New Roman"/>
          <w:color w:val="000000" w:themeColor="text1"/>
          <w:sz w:val="24"/>
          <w:szCs w:val="24"/>
          <w:u w:val="single"/>
        </w:rPr>
        <w:t xml:space="preserve">norāda oriģinālās substances saglabātības pakāpi pēc darbu pabeigšanas </w:t>
      </w:r>
      <w:r w:rsidRPr="00316CE0">
        <w:rPr>
          <w:rFonts w:ascii="Times New Roman" w:hAnsi="Times New Roman" w:cs="Times New Roman"/>
          <w:color w:val="000000" w:themeColor="text1"/>
          <w:sz w:val="24"/>
          <w:szCs w:val="24"/>
        </w:rPr>
        <w:t>atbilstoši Nolikuma 51.4.4. un 51.5.4. apakšpunktā noteiktajiem kritērijiem, proti, vai tiks pilnībā vai daļēji saglabāta objekta vai tā daļas oriģinālā substance.</w:t>
      </w:r>
    </w:p>
    <w:p w14:paraId="177F9D81" w14:textId="3463A354" w:rsidR="00F51505" w:rsidRDefault="00F51505" w:rsidP="00F51505">
      <w:pPr>
        <w:rPr>
          <w:rFonts w:ascii="Times New Roman" w:hAnsi="Times New Roman" w:cs="Times New Roman"/>
          <w:sz w:val="24"/>
          <w:szCs w:val="24"/>
        </w:rPr>
      </w:pPr>
    </w:p>
    <w:p w14:paraId="6D7D9931" w14:textId="066AD82D" w:rsidR="006A3C87" w:rsidRDefault="006A3C87" w:rsidP="00F51505">
      <w:pPr>
        <w:rPr>
          <w:rFonts w:ascii="Times New Roman" w:hAnsi="Times New Roman" w:cs="Times New Roman"/>
          <w:sz w:val="24"/>
          <w:szCs w:val="24"/>
        </w:rPr>
      </w:pPr>
    </w:p>
    <w:p w14:paraId="4BF3F510" w14:textId="77777777" w:rsidR="006A3C87" w:rsidRPr="00CA35B5" w:rsidRDefault="006A3C87" w:rsidP="00F51505">
      <w:pPr>
        <w:rPr>
          <w:rFonts w:ascii="Times New Roman" w:hAnsi="Times New Roman" w:cs="Times New Roman"/>
          <w:sz w:val="24"/>
          <w:szCs w:val="24"/>
        </w:rPr>
      </w:pPr>
    </w:p>
    <w:sectPr w:rsidR="006A3C87" w:rsidRPr="00CA35B5" w:rsidSect="00F51505">
      <w:headerReference w:type="default" r:id="rId8"/>
      <w:footerReference w:type="default" r:id="rId9"/>
      <w:pgSz w:w="11906" w:h="16838"/>
      <w:pgMar w:top="1440" w:right="851"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610B" w14:textId="77777777" w:rsidR="00173451" w:rsidRDefault="00173451" w:rsidP="009F3DFD">
      <w:pPr>
        <w:spacing w:after="0" w:line="240" w:lineRule="auto"/>
      </w:pPr>
      <w:r>
        <w:separator/>
      </w:r>
    </w:p>
  </w:endnote>
  <w:endnote w:type="continuationSeparator" w:id="0">
    <w:p w14:paraId="79E95DF8" w14:textId="77777777" w:rsidR="00173451" w:rsidRDefault="00173451" w:rsidP="009F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30837"/>
      <w:docPartObj>
        <w:docPartGallery w:val="Page Numbers (Bottom of Page)"/>
        <w:docPartUnique/>
      </w:docPartObj>
    </w:sdtPr>
    <w:sdtContent>
      <w:p w14:paraId="6D38F9AF" w14:textId="632BDD24" w:rsidR="005A26A6" w:rsidRDefault="005A26A6">
        <w:pPr>
          <w:pStyle w:val="Kjene"/>
          <w:jc w:val="right"/>
        </w:pPr>
        <w:r>
          <w:fldChar w:fldCharType="begin"/>
        </w:r>
        <w:r>
          <w:instrText>PAGE   \* MERGEFORMAT</w:instrText>
        </w:r>
        <w:r>
          <w:fldChar w:fldCharType="separate"/>
        </w:r>
        <w:r>
          <w:t>2</w:t>
        </w:r>
        <w:r>
          <w:fldChar w:fldCharType="end"/>
        </w:r>
      </w:p>
    </w:sdtContent>
  </w:sdt>
  <w:p w14:paraId="72C4924C" w14:textId="77777777" w:rsidR="005A26A6" w:rsidRDefault="005A26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1148" w14:textId="77777777" w:rsidR="00173451" w:rsidRDefault="00173451" w:rsidP="009F3DFD">
      <w:pPr>
        <w:spacing w:after="0" w:line="240" w:lineRule="auto"/>
      </w:pPr>
      <w:r>
        <w:separator/>
      </w:r>
    </w:p>
  </w:footnote>
  <w:footnote w:type="continuationSeparator" w:id="0">
    <w:p w14:paraId="68A3A5D0" w14:textId="77777777" w:rsidR="00173451" w:rsidRDefault="00173451" w:rsidP="009F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2D15" w14:textId="77777777" w:rsidR="007F5788" w:rsidRPr="007F5788" w:rsidRDefault="007F5788" w:rsidP="007F5788">
    <w:pPr>
      <w:pStyle w:val="Galvene"/>
      <w:jc w:val="right"/>
      <w:rPr>
        <w:rFonts w:ascii="Times New Roman" w:hAnsi="Times New Roman" w:cs="Times New Roman"/>
      </w:rPr>
    </w:pPr>
    <w:r w:rsidRPr="007F5788">
      <w:rPr>
        <w:rFonts w:ascii="Times New Roman" w:hAnsi="Times New Roman" w:cs="Times New Roman"/>
      </w:rPr>
      <w:t xml:space="preserve">Konkursa „Rīgas līdzfinansējums kultūrvēsturiskā </w:t>
    </w:r>
    <w:proofErr w:type="spellStart"/>
    <w:r w:rsidRPr="007F5788">
      <w:rPr>
        <w:rFonts w:ascii="Times New Roman" w:hAnsi="Times New Roman" w:cs="Times New Roman"/>
      </w:rPr>
      <w:t>būvmantojuma</w:t>
    </w:r>
    <w:proofErr w:type="spellEnd"/>
    <w:r w:rsidRPr="007F5788">
      <w:rPr>
        <w:rFonts w:ascii="Times New Roman" w:hAnsi="Times New Roman" w:cs="Times New Roman"/>
      </w:rPr>
      <w:t xml:space="preserve"> </w:t>
    </w:r>
  </w:p>
  <w:p w14:paraId="08A455ED" w14:textId="77777777" w:rsidR="007F5788" w:rsidRPr="007F5788" w:rsidRDefault="007F5788" w:rsidP="007F5788">
    <w:pPr>
      <w:pStyle w:val="Galvene"/>
      <w:jc w:val="right"/>
      <w:rPr>
        <w:rFonts w:ascii="Times New Roman" w:hAnsi="Times New Roman" w:cs="Times New Roman"/>
      </w:rPr>
    </w:pPr>
    <w:r w:rsidRPr="007F5788">
      <w:rPr>
        <w:rFonts w:ascii="Times New Roman" w:hAnsi="Times New Roman" w:cs="Times New Roman"/>
      </w:rPr>
      <w:t xml:space="preserve">un dzīvojamo māju fasāžu saglabāšanai 2024. gadā” </w:t>
    </w:r>
  </w:p>
  <w:p w14:paraId="06CA3097" w14:textId="01460F0E" w:rsidR="009F3DFD" w:rsidRPr="007F5788" w:rsidRDefault="007F5788" w:rsidP="007F5788">
    <w:pPr>
      <w:pStyle w:val="Galvene"/>
      <w:jc w:val="right"/>
      <w:rPr>
        <w:rFonts w:ascii="Times New Roman" w:hAnsi="Times New Roman" w:cs="Times New Roman"/>
        <w:b/>
        <w:bCs/>
      </w:rPr>
    </w:pPr>
    <w:r w:rsidRPr="007F5788">
      <w:rPr>
        <w:rFonts w:ascii="Times New Roman" w:hAnsi="Times New Roman" w:cs="Times New Roman"/>
      </w:rPr>
      <w:t xml:space="preserve">nolikuma </w:t>
    </w:r>
    <w:r w:rsidRPr="007F5788">
      <w:rPr>
        <w:rFonts w:ascii="Times New Roman" w:hAnsi="Times New Roman" w:cs="Times New Roman"/>
        <w:b/>
        <w:bCs/>
      </w:rPr>
      <w:t>4. 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373"/>
    <w:multiLevelType w:val="hybridMultilevel"/>
    <w:tmpl w:val="36CEFA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DE08CF"/>
    <w:multiLevelType w:val="hybridMultilevel"/>
    <w:tmpl w:val="A9908C04"/>
    <w:lvl w:ilvl="0" w:tplc="B68C8DA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09267F"/>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6678480">
    <w:abstractNumId w:val="1"/>
  </w:num>
  <w:num w:numId="2" w16cid:durableId="1641036176">
    <w:abstractNumId w:val="0"/>
  </w:num>
  <w:num w:numId="3" w16cid:durableId="360321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FC"/>
    <w:rsid w:val="0004371E"/>
    <w:rsid w:val="0008579C"/>
    <w:rsid w:val="000A7A5A"/>
    <w:rsid w:val="000E7AB6"/>
    <w:rsid w:val="00173451"/>
    <w:rsid w:val="001C0D56"/>
    <w:rsid w:val="00233852"/>
    <w:rsid w:val="00316CE0"/>
    <w:rsid w:val="003A3B81"/>
    <w:rsid w:val="003B2DA6"/>
    <w:rsid w:val="00407EFC"/>
    <w:rsid w:val="004603CF"/>
    <w:rsid w:val="004D301C"/>
    <w:rsid w:val="004E2DE0"/>
    <w:rsid w:val="00550343"/>
    <w:rsid w:val="00593B20"/>
    <w:rsid w:val="005A26A6"/>
    <w:rsid w:val="00615C67"/>
    <w:rsid w:val="006941CD"/>
    <w:rsid w:val="006A3C87"/>
    <w:rsid w:val="006A3FF9"/>
    <w:rsid w:val="007D67CE"/>
    <w:rsid w:val="007F5788"/>
    <w:rsid w:val="0081226D"/>
    <w:rsid w:val="008170BD"/>
    <w:rsid w:val="0082757C"/>
    <w:rsid w:val="00850B6F"/>
    <w:rsid w:val="00891728"/>
    <w:rsid w:val="008A03BA"/>
    <w:rsid w:val="008D20CE"/>
    <w:rsid w:val="00940489"/>
    <w:rsid w:val="00986595"/>
    <w:rsid w:val="009A6DA3"/>
    <w:rsid w:val="009F3DFD"/>
    <w:rsid w:val="00A07E5B"/>
    <w:rsid w:val="00A30AD1"/>
    <w:rsid w:val="00B8675C"/>
    <w:rsid w:val="00BD722A"/>
    <w:rsid w:val="00C07AF3"/>
    <w:rsid w:val="00CA055D"/>
    <w:rsid w:val="00CA35B5"/>
    <w:rsid w:val="00D213C7"/>
    <w:rsid w:val="00DC4A2F"/>
    <w:rsid w:val="00E03E20"/>
    <w:rsid w:val="00E7269B"/>
    <w:rsid w:val="00E7718E"/>
    <w:rsid w:val="00F51505"/>
    <w:rsid w:val="00F53E93"/>
    <w:rsid w:val="00F5657B"/>
    <w:rsid w:val="00FC5371"/>
    <w:rsid w:val="00FE44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81DC"/>
  <w15:chartTrackingRefBased/>
  <w15:docId w15:val="{8CDE3DDB-218C-4AF9-BBF4-585AA588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A26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basedOn w:val="Noklusjumarindkopasfonts"/>
    <w:rsid w:val="00407EFC"/>
  </w:style>
  <w:style w:type="paragraph" w:styleId="Galvene">
    <w:name w:val="header"/>
    <w:basedOn w:val="Parasts"/>
    <w:link w:val="GalveneRakstz"/>
    <w:uiPriority w:val="99"/>
    <w:unhideWhenUsed/>
    <w:rsid w:val="009F3D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3DFD"/>
  </w:style>
  <w:style w:type="paragraph" w:styleId="Kjene">
    <w:name w:val="footer"/>
    <w:basedOn w:val="Parasts"/>
    <w:link w:val="KjeneRakstz"/>
    <w:uiPriority w:val="99"/>
    <w:unhideWhenUsed/>
    <w:rsid w:val="009F3DF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3DFD"/>
  </w:style>
  <w:style w:type="character" w:customStyle="1" w:styleId="Virsraksts1Rakstz">
    <w:name w:val="Virsraksts 1 Rakstz."/>
    <w:basedOn w:val="Noklusjumarindkopasfonts"/>
    <w:link w:val="Virsraksts1"/>
    <w:uiPriority w:val="9"/>
    <w:rsid w:val="005A26A6"/>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5A26A6"/>
    <w:pPr>
      <w:outlineLvl w:val="9"/>
    </w:pPr>
    <w:rPr>
      <w:lang w:eastAsia="lv-LV"/>
    </w:rPr>
  </w:style>
  <w:style w:type="paragraph" w:styleId="Saturs2">
    <w:name w:val="toc 2"/>
    <w:basedOn w:val="Parasts"/>
    <w:next w:val="Parasts"/>
    <w:autoRedefine/>
    <w:uiPriority w:val="39"/>
    <w:unhideWhenUsed/>
    <w:rsid w:val="005A26A6"/>
    <w:pPr>
      <w:spacing w:after="100"/>
      <w:ind w:left="220"/>
    </w:pPr>
    <w:rPr>
      <w:rFonts w:eastAsiaTheme="minorEastAsia" w:cs="Times New Roman"/>
      <w:lang w:eastAsia="lv-LV"/>
    </w:rPr>
  </w:style>
  <w:style w:type="paragraph" w:styleId="Saturs1">
    <w:name w:val="toc 1"/>
    <w:basedOn w:val="Parasts"/>
    <w:next w:val="Parasts"/>
    <w:autoRedefine/>
    <w:uiPriority w:val="39"/>
    <w:unhideWhenUsed/>
    <w:rsid w:val="005A26A6"/>
    <w:pPr>
      <w:spacing w:after="100"/>
    </w:pPr>
    <w:rPr>
      <w:rFonts w:eastAsiaTheme="minorEastAsia" w:cs="Times New Roman"/>
      <w:lang w:eastAsia="lv-LV"/>
    </w:rPr>
  </w:style>
  <w:style w:type="paragraph" w:styleId="Saturs3">
    <w:name w:val="toc 3"/>
    <w:basedOn w:val="Parasts"/>
    <w:next w:val="Parasts"/>
    <w:autoRedefine/>
    <w:uiPriority w:val="39"/>
    <w:unhideWhenUsed/>
    <w:rsid w:val="005A26A6"/>
    <w:pPr>
      <w:spacing w:after="100"/>
      <w:ind w:left="440"/>
    </w:pPr>
    <w:rPr>
      <w:rFonts w:eastAsiaTheme="minorEastAsia" w:cs="Times New Roman"/>
      <w:lang w:eastAsia="lv-LV"/>
    </w:rPr>
  </w:style>
  <w:style w:type="paragraph" w:styleId="Sarakstarindkopa">
    <w:name w:val="List Paragraph"/>
    <w:basedOn w:val="Parasts"/>
    <w:uiPriority w:val="34"/>
    <w:qFormat/>
    <w:rsid w:val="005A2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FB48-41B0-4FF6-8714-81960794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Pages>
  <Words>1259</Words>
  <Characters>718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Purmale-Brokāne</dc:creator>
  <cp:keywords/>
  <dc:description/>
  <cp:lastModifiedBy>Klinta Siliņa</cp:lastModifiedBy>
  <cp:revision>26</cp:revision>
  <cp:lastPrinted>2021-10-08T07:03:00Z</cp:lastPrinted>
  <dcterms:created xsi:type="dcterms:W3CDTF">2021-10-01T07:49:00Z</dcterms:created>
  <dcterms:modified xsi:type="dcterms:W3CDTF">2023-10-23T16:03:00Z</dcterms:modified>
</cp:coreProperties>
</file>